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5523F8">
        <w:rPr>
          <w:sz w:val="28"/>
          <w:szCs w:val="28"/>
        </w:rPr>
        <w:t>87898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5523F8">
        <w:rPr>
          <w:rFonts w:ascii="Times New Roman" w:hAnsi="Times New Roman" w:cs="Times New Roman"/>
          <w:sz w:val="28"/>
          <w:szCs w:val="28"/>
        </w:rPr>
        <w:t>02.07.2019 14:00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FD1FC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FD1FC4" w:rsidRDefault="005523F8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FD1FC4">
              <w:rPr>
                <w:sz w:val="28"/>
                <w:szCs w:val="28"/>
              </w:rPr>
              <w:t>ОБЩЕСТВО С ОГРАНИЧЕННОЙ ОТВЕТСТВЕННОСТЬЮ "ЮГРА-ЭЛЕКТРОНИКС"</w:t>
            </w:r>
            <w:r w:rsidR="00D342DA" w:rsidRPr="00FD1FC4">
              <w:rPr>
                <w:sz w:val="28"/>
                <w:szCs w:val="28"/>
              </w:rPr>
              <w:t xml:space="preserve">, </w:t>
            </w:r>
          </w:p>
          <w:p w:rsidR="00D342DA" w:rsidRPr="00FD1FC4" w:rsidRDefault="005523F8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FD1FC4">
              <w:rPr>
                <w:sz w:val="28"/>
                <w:szCs w:val="28"/>
              </w:rPr>
              <w:t>ТАТАРСТАН, КАЗАНЬ, ВИШНЕВСКОГО, ДОМ 26, ПОМ. 1002</w:t>
            </w:r>
            <w:r w:rsidR="00D342DA" w:rsidRPr="00FD1FC4">
              <w:rPr>
                <w:sz w:val="28"/>
                <w:szCs w:val="28"/>
              </w:rPr>
              <w:t xml:space="preserve">, ОГРН </w:t>
            </w:r>
            <w:r w:rsidRPr="00FD1FC4">
              <w:rPr>
                <w:sz w:val="28"/>
                <w:szCs w:val="28"/>
              </w:rPr>
              <w:t>1078602010134</w:t>
            </w:r>
            <w:r w:rsidR="00D342DA" w:rsidRPr="00FD1FC4">
              <w:rPr>
                <w:sz w:val="28"/>
                <w:szCs w:val="28"/>
              </w:rPr>
              <w:t xml:space="preserve">, ИНН </w:t>
            </w:r>
            <w:r w:rsidRPr="00FD1FC4">
              <w:rPr>
                <w:sz w:val="28"/>
                <w:szCs w:val="28"/>
              </w:rPr>
              <w:t>8602063771</w:t>
            </w:r>
            <w:r w:rsidR="00D342DA" w:rsidRPr="00FD1FC4">
              <w:rPr>
                <w:sz w:val="28"/>
                <w:szCs w:val="28"/>
              </w:rPr>
              <w:t>.</w:t>
            </w:r>
          </w:p>
          <w:p w:rsidR="00D342DA" w:rsidRPr="00FD1FC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FD1FC4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5523F8" w:rsidRPr="00FD1FC4" w:rsidRDefault="005523F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Сафин Фадбир Магусович</w:t>
            </w:r>
          </w:p>
          <w:p w:rsidR="00D342DA" w:rsidRPr="00FD1FC4" w:rsidRDefault="005523F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Ассоциация «Межрегиональная саморегулируемая организация профессиональных арбитражных управляющих»</w:t>
            </w:r>
          </w:p>
        </w:tc>
      </w:tr>
      <w:tr w:rsidR="00D342DA" w:rsidRPr="00FD1FC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FD1FC4" w:rsidRDefault="005523F8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FD1FC4">
              <w:rPr>
                <w:sz w:val="28"/>
                <w:szCs w:val="28"/>
              </w:rPr>
              <w:t>Арбитражный суд Республики Татарстан</w:t>
            </w:r>
            <w:r w:rsidR="00D342DA" w:rsidRPr="00FD1FC4">
              <w:rPr>
                <w:sz w:val="28"/>
                <w:szCs w:val="28"/>
              </w:rPr>
              <w:t xml:space="preserve">, дело о банкротстве </w:t>
            </w:r>
            <w:r w:rsidRPr="00FD1FC4">
              <w:rPr>
                <w:sz w:val="28"/>
                <w:szCs w:val="28"/>
              </w:rPr>
              <w:t>А65-5988/2017</w:t>
            </w:r>
          </w:p>
        </w:tc>
      </w:tr>
      <w:tr w:rsidR="00D342DA" w:rsidRPr="00FD1FC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FD1FC4" w:rsidRDefault="005523F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Республики Татарстан</w:t>
            </w:r>
            <w:r w:rsidR="00D342DA" w:rsidRPr="00FD1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D1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FD1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FD1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26.07.2017</w:t>
            </w:r>
            <w:r w:rsidR="00D342DA" w:rsidRPr="00FD1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5523F8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Права требования: к ООО «Люксор» (ИНН 1655046382 ОГРН 1021602826080, Казань, ул.С.Садыковой, д.61) в размере 478 949,32 руб.; к ООО «Армада» (Казань, ул.М.Салимжанова, д.9, корп.2, пом 504 ИНН 1655110158 ОГРН 1061655056583) в размере 715 984 577,93 руб.; к ООО «Бытовая Электроника» (Казань,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партаковская, 2 ИНН 1655084109 ОГРН 1041621024873) в размере 999 350 329,20 руб.; к ООО «Весна» (Москва, Бул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змайловский, 11/31,9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ИНН 7719670818 ОГРН 1087746256388) в размере 93 600 000 руб.; к ООО «Октанта» (Татарстан, Богатые Сабы, ул.А.Каримуллина, 32 ИНН 1660148781 ОГРН 1111690001356) в размере 573 176 293,30 руб.; к ООО «Фаворит» (Москва, пр-д Научный, 8, стр.13 ИНН 7726589460 ОГРН 1087746260580) в размере 241 292 933,15 руб.; к ООО «Электробытторг» (Казань, улМ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алимжанова, д.9, корп.2, пом.501 ИНН 1655098550 ОГРН 1051622131582) в размере 843 059 701,46 руб.; к ПАО «Татфондбанк» (Казань, ул.Чернышевского, 43/2 ИНН 1653016914 ОГРН 1021600000036) в размере 61 004,73 руб..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5523F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5523F8">
              <w:rPr>
                <w:sz w:val="28"/>
                <w:szCs w:val="28"/>
              </w:rPr>
              <w:t>27.05.2019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5523F8">
              <w:rPr>
                <w:sz w:val="28"/>
                <w:szCs w:val="28"/>
              </w:rPr>
              <w:t>01.07.2019 г. в 17:00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5523F8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Заявки принимаются в рабочие дни с 27.05.19 г. по 1.07.19 г. с 09.00 по 17.00 на АО «Российский аукционный дом». </w:t>
            </w:r>
            <w:proofErr w:type="gramStart"/>
            <w:r>
              <w:rPr>
                <w:bCs/>
                <w:sz w:val="28"/>
                <w:szCs w:val="28"/>
              </w:rPr>
              <w:t xml:space="preserve">Заявка должна содержать сведения: наименование, организационно-правовая форма, место нахождения, почтовый адрес заявителя (для юр. лица); ФИО, паспортные данные, сведения о месте жительства заявителя </w:t>
            </w:r>
            <w:r>
              <w:rPr>
                <w:bCs/>
                <w:sz w:val="28"/>
                <w:szCs w:val="28"/>
              </w:rPr>
              <w:lastRenderedPageBreak/>
              <w:t>(для физ. лица); номер контакт, телефона, адрес электронной почты заявителя.</w:t>
            </w:r>
            <w:proofErr w:type="gramEnd"/>
            <w:r>
              <w:rPr>
                <w:bCs/>
                <w:sz w:val="28"/>
                <w:szCs w:val="28"/>
              </w:rPr>
              <w:t xml:space="preserve"> Заявка должна содержать сведения о наличии/отсутствии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а также саморегулируемой организации арбитражных управляющих, членом или руководителем которой является конкурсный управляющий. Одно лицо имеет право подать только одну заявку.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FD1FC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5523F8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5523F8" w:rsidRDefault="005523F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693 400 757.82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FD1FC4" w:rsidRDefault="005523F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D1FC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Задаток в размере 20% от начальной цены лотов вносится с 27.05.19 г. по 01.07.19 г. Задаток должен быть внесен до окончания приема заявок.</w:t>
            </w:r>
            <w:r w:rsidR="00D342DA" w:rsidRPr="00FD1FC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FD1FC4" w:rsidRDefault="005523F8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FD1FC4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на </w:t>
            </w:r>
            <w:proofErr w:type="gramStart"/>
            <w:r w:rsidRPr="00FD1FC4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р</w:t>
            </w:r>
            <w:proofErr w:type="gramEnd"/>
            <w:r w:rsidRPr="00FD1FC4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/с АО «Российский аукционный дом» (ИНН 7838430413, КПП 783801001): № 40702810055040010531 в Северо-Западном банке РФ ПАО Сбербанка г. Санкт-Петербург, к/с № 30101810500000000653, БИК 044030653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5523F8" w:rsidRDefault="005523F8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3 467 003 789.09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5523F8" w:rsidRDefault="005523F8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173 350 189.45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FD1FC4" w:rsidRDefault="005523F8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Победителем в торгах признается участник, предложивший наивысшую цену. Итоги торгов подводятся на АО «Российский аукционный дом» после определения победителя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о) дата, время и место подведения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5523F8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Итоги торгов подводятся на АО </w:t>
            </w:r>
            <w:r>
              <w:rPr>
                <w:color w:val="auto"/>
                <w:sz w:val="28"/>
                <w:szCs w:val="28"/>
              </w:rPr>
              <w:lastRenderedPageBreak/>
              <w:t>«Российский аукционный дом» после определения победителя.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5523F8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 течение пяти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протокола конкурсный управляющий направляет победителю торгов предложение заключить договор купли-продажи. </w:t>
            </w:r>
            <w:proofErr w:type="gramStart"/>
            <w:r>
              <w:rPr>
                <w:color w:val="auto"/>
                <w:sz w:val="28"/>
                <w:szCs w:val="28"/>
              </w:rPr>
              <w:t>В случае отказа или уклонения победителя торгов от подписания договора купли-продажи в течение 5 дней со дня получения предложения о заключении договора, внесенный задаток ему не возвращается, и конкурсный управляющий вправе предложить заключить договор купли-продажи участнику торгов, предложившему наиболее высокую цену по сравнению с ценой, предложенной другими участниками торгов, за исключением победителя торгов.</w:t>
            </w:r>
            <w:proofErr w:type="gramEnd"/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FD1FC4" w:rsidRDefault="005523F8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Победитель обязан уплатить в течение 30 дней с даты заключения договора купли-продажи определенную на торгах стоимость, за вычетом внесенного ранее задатка по реквизитам ООО «Югра-Электроникс» № 40702810862000019207 в ПАО «Сбербанк», г</w:t>
            </w:r>
            <w:proofErr w:type="gramStart"/>
            <w:r>
              <w:rPr>
                <w:color w:val="auto"/>
                <w:sz w:val="28"/>
                <w:szCs w:val="28"/>
              </w:rPr>
              <w:t>.К</w:t>
            </w:r>
            <w:proofErr w:type="gramEnd"/>
            <w:r>
              <w:rPr>
                <w:color w:val="auto"/>
                <w:sz w:val="28"/>
                <w:szCs w:val="28"/>
              </w:rPr>
              <w:t>азань, БИК 049205603, ИНН 7707083893, КПП 165502001, к/с 30101810600000000603.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FD1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FD1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5523F8" w:rsidRPr="00FD1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Сафин Фадбир Магусович</w:t>
            </w:r>
            <w:r w:rsidRPr="00FD1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FD1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523F8" w:rsidRPr="00FD1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165901477871</w:t>
            </w:r>
            <w:r w:rsidRPr="00FD1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proofErr w:type="gramStart"/>
            <w:r w:rsidRPr="00FD1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FD1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FD1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5523F8" w:rsidRPr="00FD1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420070?</w:t>
            </w:r>
            <w:proofErr w:type="gramStart"/>
            <w:r w:rsidR="005523F8" w:rsidRPr="00FD1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РТ, г. Казань, ул. </w:t>
            </w:r>
            <w:r w:rsidR="005523F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Ручьевая, дом 6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5523F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2361919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5523F8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mirrrt@yandex.ru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  <w:proofErr w:type="gramEnd"/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</w:t>
            </w:r>
            <w:r w:rsidRPr="001D2D62">
              <w:rPr>
                <w:sz w:val="28"/>
                <w:szCs w:val="28"/>
              </w:rPr>
              <w:lastRenderedPageBreak/>
              <w:t>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5523F8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25.05.2019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523F8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  <w:rsid w:val="00FD1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Grizli777</Company>
  <LinksUpToDate>false</LinksUpToDate>
  <CharactersWithSpaces>7607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Наталья</cp:lastModifiedBy>
  <cp:revision>2</cp:revision>
  <cp:lastPrinted>2010-11-10T14:05:00Z</cp:lastPrinted>
  <dcterms:created xsi:type="dcterms:W3CDTF">2019-05-22T09:33:00Z</dcterms:created>
  <dcterms:modified xsi:type="dcterms:W3CDTF">2019-05-22T09:33:00Z</dcterms:modified>
</cp:coreProperties>
</file>