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BD" w:rsidRDefault="009D55BD">
      <w:pPr>
        <w:pStyle w:val="a0"/>
        <w:jc w:val="right"/>
        <w:rPr>
          <w:b/>
          <w:bCs/>
        </w:rPr>
      </w:pPr>
      <w:bookmarkStart w:id="0" w:name="_GoBack"/>
      <w:bookmarkEnd w:id="0"/>
      <w:r>
        <w:rPr>
          <w:b/>
          <w:bCs/>
        </w:rPr>
        <w:t>Draft</w:t>
      </w:r>
    </w:p>
    <w:p w:rsidR="009D55BD" w:rsidRDefault="009D55BD">
      <w:pPr>
        <w:pStyle w:val="a0"/>
        <w:jc w:val="center"/>
        <w:rPr>
          <w:b/>
          <w:bCs/>
        </w:rPr>
      </w:pPr>
    </w:p>
    <w:p w:rsidR="009D55BD" w:rsidRDefault="009D55BD">
      <w:pPr>
        <w:pStyle w:val="a0"/>
        <w:jc w:val="center"/>
        <w:rPr>
          <w:b/>
          <w:bCs/>
        </w:rPr>
      </w:pPr>
    </w:p>
    <w:p w:rsidR="009D55BD" w:rsidRDefault="009D55BD">
      <w:pPr>
        <w:pStyle w:val="a0"/>
        <w:jc w:val="center"/>
        <w:rPr>
          <w:b/>
          <w:bCs/>
        </w:rPr>
      </w:pPr>
    </w:p>
    <w:p w:rsidR="009D55BD" w:rsidRDefault="009D55BD">
      <w:pPr>
        <w:pStyle w:val="a0"/>
        <w:jc w:val="center"/>
        <w:rPr>
          <w:b/>
          <w:bCs/>
        </w:rPr>
      </w:pPr>
    </w:p>
    <w:p w:rsidR="009D55BD" w:rsidRDefault="009D55BD">
      <w:pPr>
        <w:pStyle w:val="a0"/>
        <w:jc w:val="center"/>
        <w:rPr>
          <w:b/>
          <w:bCs/>
        </w:rPr>
      </w:pPr>
    </w:p>
    <w:p w:rsidR="009D55BD" w:rsidRDefault="009D55BD">
      <w:pPr>
        <w:pStyle w:val="a0"/>
        <w:jc w:val="center"/>
        <w:rPr>
          <w:b/>
          <w:bCs/>
        </w:rPr>
      </w:pPr>
    </w:p>
    <w:p w:rsidR="009D55BD" w:rsidRDefault="009D55BD">
      <w:pPr>
        <w:pStyle w:val="a0"/>
        <w:jc w:val="center"/>
        <w:rPr>
          <w:b/>
          <w:bCs/>
          <w:u w:val="single"/>
        </w:rPr>
      </w:pPr>
      <w:r>
        <w:rPr>
          <w:b/>
          <w:bCs/>
          <w:u w:val="single"/>
        </w:rPr>
        <w:t>………………………….. 20[    ]</w:t>
      </w:r>
    </w:p>
    <w:p w:rsidR="009D55BD" w:rsidRDefault="009D55BD">
      <w:pPr>
        <w:pStyle w:val="a0"/>
        <w:jc w:val="center"/>
        <w:rPr>
          <w:b/>
          <w:bCs/>
        </w:rPr>
      </w:pPr>
    </w:p>
    <w:p w:rsidR="009D55BD" w:rsidRDefault="009D55BD">
      <w:pPr>
        <w:pStyle w:val="a0"/>
        <w:jc w:val="center"/>
        <w:rPr>
          <w:b/>
          <w:bCs/>
        </w:rPr>
      </w:pPr>
      <w:r>
        <w:rPr>
          <w:b/>
          <w:bCs/>
        </w:rPr>
        <w:t>[                  ] [LIMITED] [PLC]</w:t>
      </w:r>
    </w:p>
    <w:p w:rsidR="009D55BD" w:rsidRDefault="009D55BD">
      <w:pPr>
        <w:pStyle w:val="a0"/>
        <w:jc w:val="center"/>
      </w:pPr>
      <w:proofErr w:type="gramStart"/>
      <w:r>
        <w:t>and</w:t>
      </w:r>
      <w:proofErr w:type="gramEnd"/>
    </w:p>
    <w:p w:rsidR="009D55BD" w:rsidRPr="009D55BD" w:rsidRDefault="009D55BD">
      <w:pPr>
        <w:pStyle w:val="a0"/>
        <w:jc w:val="center"/>
        <w:rPr>
          <w:b/>
          <w:bCs/>
        </w:rPr>
      </w:pPr>
      <w:r>
        <w:rPr>
          <w:b/>
          <w:bCs/>
        </w:rPr>
        <w:t>[                  ] [LIMITED] [PLC]</w:t>
      </w:r>
    </w:p>
    <w:p w:rsidR="009D55BD" w:rsidRDefault="009D55BD">
      <w:pPr>
        <w:pStyle w:val="a0"/>
        <w:jc w:val="center"/>
      </w:pPr>
    </w:p>
    <w:p w:rsidR="009D55BD" w:rsidRDefault="009D55BD">
      <w:pPr>
        <w:pStyle w:val="a0"/>
        <w:jc w:val="center"/>
        <w:rPr>
          <w:b/>
          <w:bCs/>
        </w:rPr>
      </w:pPr>
    </w:p>
    <w:p w:rsidR="009D55BD" w:rsidRDefault="009D55BD">
      <w:pPr>
        <w:pStyle w:val="a0"/>
        <w:jc w:val="center"/>
      </w:pPr>
    </w:p>
    <w:p w:rsidR="009D55BD" w:rsidRDefault="009D55BD">
      <w:pPr>
        <w:pStyle w:val="a0"/>
        <w:jc w:val="center"/>
        <w:rPr>
          <w:b/>
          <w:bCs/>
        </w:rPr>
      </w:pPr>
    </w:p>
    <w:p w:rsidR="009D55BD" w:rsidRDefault="009D55BD">
      <w:pPr>
        <w:pStyle w:val="a0"/>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tblGrid>
      <w:tr w:rsidR="009D55BD">
        <w:trPr>
          <w:trHeight w:val="624"/>
          <w:jc w:val="center"/>
        </w:trPr>
        <w:tc>
          <w:tcPr>
            <w:tcW w:w="4678" w:type="dxa"/>
            <w:tcBorders>
              <w:top w:val="single" w:sz="12" w:space="0" w:color="auto"/>
              <w:left w:val="nil"/>
              <w:bottom w:val="single" w:sz="12" w:space="0" w:color="auto"/>
              <w:right w:val="nil"/>
            </w:tcBorders>
            <w:vAlign w:val="center"/>
          </w:tcPr>
          <w:p w:rsidR="009D55BD" w:rsidRDefault="009D55BD">
            <w:pPr>
              <w:pStyle w:val="a0"/>
              <w:jc w:val="center"/>
              <w:rPr>
                <w:b/>
                <w:bCs/>
              </w:rPr>
            </w:pPr>
            <w:r>
              <w:rPr>
                <w:b/>
                <w:bCs/>
              </w:rPr>
              <w:t>AGREEMENT</w:t>
            </w:r>
            <w:r>
              <w:rPr>
                <w:b/>
                <w:bCs/>
              </w:rPr>
              <w:br/>
              <w:t>for the acquisition of shares in</w:t>
            </w:r>
            <w:r>
              <w:rPr>
                <w:b/>
                <w:bCs/>
              </w:rPr>
              <w:br/>
              <w:t>[                         ] [LIMITED] [PLC]</w:t>
            </w:r>
          </w:p>
          <w:p w:rsidR="009D55BD" w:rsidRPr="009D55BD" w:rsidRDefault="009D55BD">
            <w:pPr>
              <w:pStyle w:val="a0"/>
              <w:jc w:val="center"/>
              <w:rPr>
                <w:bCs/>
                <w:i/>
              </w:rPr>
            </w:pPr>
            <w:r>
              <w:rPr>
                <w:bCs/>
                <w:i/>
              </w:rPr>
              <w:t>[Short Form – Intra Group]</w:t>
            </w:r>
          </w:p>
        </w:tc>
      </w:tr>
    </w:tbl>
    <w:p w:rsidR="009D55BD" w:rsidRDefault="009D55BD">
      <w:pPr>
        <w:pStyle w:val="a0"/>
        <w:jc w:val="center"/>
      </w:pPr>
    </w:p>
    <w:p w:rsidR="009D55BD" w:rsidRDefault="009D55BD">
      <w:pPr>
        <w:pStyle w:val="a0"/>
        <w:jc w:val="center"/>
      </w:pPr>
    </w:p>
    <w:p w:rsidR="009D55BD" w:rsidRDefault="009D55BD">
      <w:pPr>
        <w:pStyle w:val="a0"/>
        <w:jc w:val="center"/>
      </w:pPr>
    </w:p>
    <w:p w:rsidR="009D55BD" w:rsidRDefault="009D55BD">
      <w:pPr>
        <w:pStyle w:val="a0"/>
        <w:jc w:val="center"/>
      </w:pPr>
    </w:p>
    <w:p w:rsidR="009D55BD" w:rsidRDefault="009D55BD">
      <w:pPr>
        <w:pStyle w:val="a0"/>
        <w:jc w:val="center"/>
      </w:pPr>
    </w:p>
    <w:p w:rsidR="009D55BD" w:rsidRDefault="009D55BD">
      <w:pPr>
        <w:pStyle w:val="a0"/>
        <w:jc w:val="center"/>
      </w:pPr>
    </w:p>
    <w:p w:rsidR="009D55BD" w:rsidRDefault="009D55BD">
      <w:pPr>
        <w:pStyle w:val="a0"/>
        <w:jc w:val="center"/>
      </w:pPr>
    </w:p>
    <w:p w:rsidR="009D55BD" w:rsidRDefault="009D55BD">
      <w:pPr>
        <w:pStyle w:val="a0"/>
        <w:jc w:val="center"/>
      </w:pPr>
    </w:p>
    <w:p w:rsidR="009D55BD" w:rsidRDefault="009D55BD">
      <w:pPr>
        <w:pStyle w:val="a0"/>
        <w:jc w:val="center"/>
      </w:pPr>
    </w:p>
    <w:p w:rsidR="009D55BD" w:rsidRDefault="009D55BD">
      <w:pPr>
        <w:pStyle w:val="a0"/>
        <w:jc w:val="center"/>
      </w:pPr>
    </w:p>
    <w:p w:rsidR="009D55BD" w:rsidRDefault="009D55BD">
      <w:pPr>
        <w:pStyle w:val="a0"/>
        <w:jc w:val="center"/>
      </w:pPr>
    </w:p>
    <w:p w:rsidR="009D55BD" w:rsidRDefault="009D55BD">
      <w:pPr>
        <w:pStyle w:val="a0"/>
        <w:jc w:val="center"/>
      </w:pPr>
    </w:p>
    <w:p w:rsidR="009D55BD" w:rsidRDefault="009D55BD">
      <w:pPr>
        <w:pStyle w:val="a0"/>
        <w:jc w:val="center"/>
      </w:pPr>
    </w:p>
    <w:p w:rsidR="009D55BD" w:rsidRDefault="009D55BD">
      <w:pPr>
        <w:jc w:val="center"/>
      </w:pPr>
      <w:bookmarkStart w:id="1" w:name="bmkStart"/>
      <w:bookmarkEnd w:id="1"/>
      <w:r>
        <w:t>Herbert Smith Freehills LLP</w:t>
      </w:r>
    </w:p>
    <w:p w:rsidR="009D55BD" w:rsidRDefault="009D55BD" w:rsidP="009D55BD">
      <w:pPr>
        <w:pStyle w:val="a0"/>
      </w:pPr>
      <w:r>
        <w:rPr>
          <w:noProof/>
          <w:lang w:val="ru-RU" w:eastAsia="ru-RU"/>
        </w:rPr>
        <w:drawing>
          <wp:anchor distT="0" distB="0" distL="114300" distR="114300" simplePos="0" relativeHeight="251659264" behindDoc="0" locked="0" layoutInCell="1" allowOverlap="1" wp14:anchorId="2C30DE1E" wp14:editId="2C30DE1F">
            <wp:simplePos x="0" y="0"/>
            <wp:positionH relativeFrom="page">
              <wp:posOffset>756285</wp:posOffset>
            </wp:positionH>
            <wp:positionV relativeFrom="page">
              <wp:posOffset>377825</wp:posOffset>
            </wp:positionV>
            <wp:extent cx="1742400" cy="7560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F_Logo1_100m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42400" cy="756000"/>
                    </a:xfrm>
                    <a:prstGeom prst="rect">
                      <a:avLst/>
                    </a:prstGeom>
                  </pic:spPr>
                </pic:pic>
              </a:graphicData>
            </a:graphic>
            <wp14:sizeRelH relativeFrom="margin">
              <wp14:pctWidth>0</wp14:pctWidth>
            </wp14:sizeRelH>
            <wp14:sizeRelV relativeFrom="margin">
              <wp14:pctHeight>0</wp14:pctHeight>
            </wp14:sizeRelV>
          </wp:anchor>
        </w:drawing>
      </w:r>
    </w:p>
    <w:p w:rsidR="00BB3BD5" w:rsidRDefault="00BB3BD5">
      <w:pPr>
        <w:pStyle w:val="a0"/>
      </w:pPr>
    </w:p>
    <w:p w:rsidR="00BB3BD5" w:rsidRDefault="00BB3BD5">
      <w:pPr>
        <w:tabs>
          <w:tab w:val="clear" w:pos="709"/>
          <w:tab w:val="clear" w:pos="1559"/>
          <w:tab w:val="clear" w:pos="2268"/>
          <w:tab w:val="clear" w:pos="2977"/>
          <w:tab w:val="clear" w:pos="3686"/>
          <w:tab w:val="clear" w:pos="4394"/>
          <w:tab w:val="clear" w:pos="8789"/>
        </w:tabs>
        <w:sectPr w:rsidR="00BB3BD5" w:rsidSect="004935BE">
          <w:footerReference w:type="even" r:id="rId15"/>
          <w:footerReference w:type="default" r:id="rId16"/>
          <w:footerReference w:type="first" r:id="rId17"/>
          <w:pgSz w:w="11907" w:h="16840" w:code="9"/>
          <w:pgMar w:top="1701" w:right="1559" w:bottom="1758" w:left="1559" w:header="709" w:footer="709" w:gutter="0"/>
          <w:cols w:space="720"/>
          <w:noEndnote/>
        </w:sectPr>
      </w:pPr>
    </w:p>
    <w:p w:rsidR="00F2013B" w:rsidRDefault="00F2013B" w:rsidP="00F2013B">
      <w:pPr>
        <w:pStyle w:val="a0"/>
      </w:pPr>
      <w:r w:rsidRPr="00BB3BD5">
        <w:rPr>
          <w:b/>
        </w:rPr>
        <w:lastRenderedPageBreak/>
        <w:t>THIS AGREEMENT</w:t>
      </w:r>
      <w:r>
        <w:t xml:space="preserve"> is made on</w:t>
      </w:r>
      <w:r w:rsidR="007D7322">
        <w:t>                                           </w:t>
      </w:r>
      <w:r>
        <w:t>20[</w:t>
      </w:r>
      <w:r w:rsidR="007D7322">
        <w:t>  </w:t>
      </w:r>
      <w:r>
        <w:t>]</w:t>
      </w:r>
    </w:p>
    <w:p w:rsidR="00F2013B" w:rsidRPr="00BB3BD5" w:rsidRDefault="00F2013B" w:rsidP="00F2013B">
      <w:pPr>
        <w:pStyle w:val="a0"/>
        <w:rPr>
          <w:b/>
        </w:rPr>
      </w:pPr>
      <w:r w:rsidRPr="00BB3BD5">
        <w:rPr>
          <w:b/>
        </w:rPr>
        <w:t>BETWEEN:</w:t>
      </w:r>
    </w:p>
    <w:p w:rsidR="00F2013B" w:rsidRDefault="00F2013B" w:rsidP="00BB3BD5">
      <w:pPr>
        <w:pStyle w:val="Numeric"/>
      </w:pPr>
      <w:r w:rsidRPr="00BB3BD5">
        <w:rPr>
          <w:b/>
        </w:rPr>
        <w:t>[</w:t>
      </w:r>
      <w:r w:rsidR="00B764B0">
        <w:rPr>
          <w:b/>
        </w:rPr>
        <w:t>                       </w:t>
      </w:r>
      <w:r w:rsidRPr="00BB3BD5">
        <w:rPr>
          <w:b/>
        </w:rPr>
        <w:t>] [LIMITED] [PLC]</w:t>
      </w:r>
      <w:r>
        <w:t>, a company incorporated in [</w:t>
      </w:r>
      <w:r w:rsidR="00B764B0">
        <w:t>              </w:t>
      </w:r>
      <w:r>
        <w:t>] (registered number [</w:t>
      </w:r>
      <w:r w:rsidR="00B764B0">
        <w:t>            </w:t>
      </w:r>
      <w:r>
        <w:t>]) and whose registered office is at [</w:t>
      </w:r>
      <w:r w:rsidR="00B764B0">
        <w:t>                       </w:t>
      </w:r>
      <w:r>
        <w:t xml:space="preserve">] (the </w:t>
      </w:r>
      <w:r w:rsidRPr="00BB3BD5">
        <w:rPr>
          <w:b/>
        </w:rPr>
        <w:t>"Seller"</w:t>
      </w:r>
      <w:r>
        <w:t>); and</w:t>
      </w:r>
    </w:p>
    <w:p w:rsidR="00F2013B" w:rsidRDefault="00F2013B" w:rsidP="00BB3BD5">
      <w:pPr>
        <w:pStyle w:val="Numeric"/>
      </w:pPr>
      <w:r w:rsidRPr="00BB3BD5">
        <w:rPr>
          <w:b/>
        </w:rPr>
        <w:t>[</w:t>
      </w:r>
      <w:r w:rsidR="00B764B0">
        <w:rPr>
          <w:b/>
        </w:rPr>
        <w:t>                  </w:t>
      </w:r>
      <w:r w:rsidRPr="00BB3BD5">
        <w:rPr>
          <w:b/>
        </w:rPr>
        <w:t>] [LIMITED] [PLC]</w:t>
      </w:r>
      <w:r>
        <w:t>, a company incorporated in [</w:t>
      </w:r>
      <w:r w:rsidR="00B764B0">
        <w:t>                    </w:t>
      </w:r>
      <w:r>
        <w:t>] (registered number [</w:t>
      </w:r>
      <w:r w:rsidR="00B764B0">
        <w:t>                      </w:t>
      </w:r>
      <w:r>
        <w:t>]) and whose registered office is at [</w:t>
      </w:r>
      <w:r w:rsidR="00B764B0">
        <w:t>                          </w:t>
      </w:r>
      <w:r>
        <w:t xml:space="preserve">] (the </w:t>
      </w:r>
      <w:r w:rsidRPr="00BB3BD5">
        <w:rPr>
          <w:b/>
        </w:rPr>
        <w:t>"Purchaser"</w:t>
      </w:r>
      <w:r>
        <w:t>),</w:t>
      </w:r>
    </w:p>
    <w:p w:rsidR="00F2013B" w:rsidRDefault="00F2013B" w:rsidP="00F2013B">
      <w:pPr>
        <w:pStyle w:val="a0"/>
      </w:pPr>
      <w:r>
        <w:t>(</w:t>
      </w:r>
      <w:proofErr w:type="gramStart"/>
      <w:r>
        <w:t>together</w:t>
      </w:r>
      <w:proofErr w:type="gramEnd"/>
      <w:r>
        <w:t xml:space="preserve">, the </w:t>
      </w:r>
      <w:r w:rsidRPr="00BB3BD5">
        <w:rPr>
          <w:b/>
        </w:rPr>
        <w:t>"Parties"</w:t>
      </w:r>
      <w:r>
        <w:t xml:space="preserve"> or separately a </w:t>
      </w:r>
      <w:r w:rsidRPr="00BB3BD5">
        <w:rPr>
          <w:b/>
        </w:rPr>
        <w:t>"Party"</w:t>
      </w:r>
      <w:r>
        <w:t xml:space="preserve"> (as the context requires)).</w:t>
      </w:r>
    </w:p>
    <w:p w:rsidR="00F2013B" w:rsidRPr="00BB3BD5" w:rsidRDefault="00F2013B" w:rsidP="00F2013B">
      <w:pPr>
        <w:pStyle w:val="a0"/>
        <w:rPr>
          <w:b/>
        </w:rPr>
      </w:pPr>
      <w:r w:rsidRPr="00BB3BD5">
        <w:rPr>
          <w:b/>
        </w:rPr>
        <w:t>RECITALS:</w:t>
      </w:r>
    </w:p>
    <w:p w:rsidR="003618E3" w:rsidRDefault="00F2013B" w:rsidP="00BB3BD5">
      <w:pPr>
        <w:pStyle w:val="AlphaBrackets"/>
      </w:pPr>
      <w:r>
        <w:t>The Seller has agreed to sell and transfer to the Purchaser and the Purchaser has agreed to purchase the [entire issued share capital of the Company] upon the terms and subject to the conditions set out in this Agreement.</w:t>
      </w:r>
    </w:p>
    <w:p w:rsidR="00F2013B" w:rsidRDefault="00F2013B" w:rsidP="00F2013B">
      <w:pPr>
        <w:pStyle w:val="a0"/>
      </w:pPr>
      <w:r w:rsidRPr="00BB3BD5">
        <w:rPr>
          <w:b/>
        </w:rPr>
        <w:t>IT IS AGREED</w:t>
      </w:r>
      <w:r>
        <w:t xml:space="preserve"> as follows:</w:t>
      </w:r>
    </w:p>
    <w:p w:rsidR="00F2013B" w:rsidRDefault="00F2013B" w:rsidP="00BB3BD5">
      <w:pPr>
        <w:pStyle w:val="1"/>
      </w:pPr>
      <w:bookmarkStart w:id="2" w:name="_Toc336507048"/>
      <w:r>
        <w:t>INTERPRETATION</w:t>
      </w:r>
      <w:bookmarkEnd w:id="2"/>
    </w:p>
    <w:p w:rsidR="00F2013B" w:rsidRPr="00C54261" w:rsidRDefault="00F2013B" w:rsidP="00C54261">
      <w:pPr>
        <w:pStyle w:val="2"/>
        <w:keepNext w:val="0"/>
        <w:rPr>
          <w:b w:val="0"/>
          <w:bCs/>
        </w:rPr>
      </w:pPr>
      <w:r w:rsidRPr="00C54261">
        <w:rPr>
          <w:b w:val="0"/>
          <w:bCs/>
        </w:rPr>
        <w:t>In this Agreement, including the Recitals, each of the following words and expressions shall have the following meanings:</w:t>
      </w:r>
    </w:p>
    <w:p w:rsidR="00F2013B" w:rsidRDefault="00F2013B" w:rsidP="00BB3BD5">
      <w:pPr>
        <w:pStyle w:val="Definition"/>
      </w:pPr>
      <w:r>
        <w:t>[</w:t>
      </w:r>
      <w:r w:rsidRPr="00BB3BD5">
        <w:rPr>
          <w:b/>
        </w:rPr>
        <w:t>"the 1985 Act"</w:t>
      </w:r>
      <w:r>
        <w:t xml:space="preserve"> the Companies Act 1985;]</w:t>
      </w:r>
    </w:p>
    <w:p w:rsidR="00F2013B" w:rsidRDefault="00BB3BD5" w:rsidP="00BB3BD5">
      <w:pPr>
        <w:pStyle w:val="Definition"/>
      </w:pPr>
      <w:r>
        <w:t>[</w:t>
      </w:r>
      <w:r w:rsidRPr="00BB3BD5">
        <w:rPr>
          <w:b/>
        </w:rPr>
        <w:t>"the 2006 Act</w:t>
      </w:r>
      <w:r w:rsidR="00F2013B" w:rsidRPr="00BB3BD5">
        <w:rPr>
          <w:b/>
        </w:rPr>
        <w:t>"</w:t>
      </w:r>
      <w:r w:rsidR="00F2013B">
        <w:t xml:space="preserve"> the Companies Act 2006;]</w:t>
      </w:r>
    </w:p>
    <w:p w:rsidR="00F2013B" w:rsidRDefault="00F2013B" w:rsidP="00BB3BD5">
      <w:pPr>
        <w:pStyle w:val="Definition"/>
      </w:pPr>
      <w:r w:rsidRPr="00BB3BD5">
        <w:rPr>
          <w:b/>
        </w:rPr>
        <w:t>"Business Day"</w:t>
      </w:r>
      <w:r>
        <w:t xml:space="preserve"> a day (</w:t>
      </w:r>
      <w:r w:rsidR="00373DA2">
        <w:t xml:space="preserve">other than </w:t>
      </w:r>
      <w:r>
        <w:t>a Saturday</w:t>
      </w:r>
      <w:r w:rsidR="00373DA2">
        <w:t xml:space="preserve"> or Sunday</w:t>
      </w:r>
      <w:r>
        <w:t>) on which banks are open for general business in London;</w:t>
      </w:r>
    </w:p>
    <w:p w:rsidR="00F2013B" w:rsidRDefault="00F2013B" w:rsidP="00BB3BD5">
      <w:pPr>
        <w:pStyle w:val="Definition"/>
      </w:pPr>
      <w:r w:rsidRPr="00BB3BD5">
        <w:rPr>
          <w:rFonts w:hint="eastAsia"/>
          <w:b/>
        </w:rPr>
        <w:t>"Company"</w:t>
      </w:r>
      <w:r>
        <w:rPr>
          <w:rFonts w:hint="eastAsia"/>
        </w:rPr>
        <w:t xml:space="preserve"> [</w:t>
      </w:r>
      <w:r w:rsidR="007D7322">
        <w:t>                       </w:t>
      </w:r>
      <w:r>
        <w:rPr>
          <w:rFonts w:hint="eastAsia"/>
        </w:rPr>
        <w:t>] [Limited] [PLC] a company incorporated in [England] under the [1985 Act/2006 Act] with registered number [</w:t>
      </w:r>
      <w:r w:rsidR="007D7322">
        <w:t>                             </w:t>
      </w:r>
      <w:r>
        <w:rPr>
          <w:rFonts w:hint="eastAsia"/>
        </w:rPr>
        <w:t xml:space="preserve">][further details of which are set out in Schedule </w:t>
      </w:r>
      <w:r w:rsidR="00F3794E">
        <w:rPr>
          <w:rFonts w:cs="Arial"/>
        </w:rPr>
        <w:t>[●]</w:t>
      </w:r>
      <w:r>
        <w:rPr>
          <w:rFonts w:hint="eastAsia"/>
        </w:rPr>
        <w:t>];</w:t>
      </w:r>
    </w:p>
    <w:p w:rsidR="00F2013B" w:rsidRDefault="00F2013B" w:rsidP="00BB3BD5">
      <w:pPr>
        <w:pStyle w:val="Definition"/>
      </w:pPr>
      <w:r w:rsidRPr="00BB3BD5">
        <w:rPr>
          <w:b/>
        </w:rPr>
        <w:t>"Completion"</w:t>
      </w:r>
      <w:r>
        <w:t xml:space="preserve"> completion of the sale and purchase of the Shares;</w:t>
      </w:r>
    </w:p>
    <w:p w:rsidR="00F2013B" w:rsidRDefault="00F2013B" w:rsidP="00BB3BD5">
      <w:pPr>
        <w:pStyle w:val="Definition"/>
      </w:pPr>
      <w:r w:rsidRPr="00BB3BD5">
        <w:rPr>
          <w:b/>
        </w:rPr>
        <w:t>"Encumbrance"</w:t>
      </w:r>
      <w:r>
        <w:t xml:space="preserve"> any claim, option, charge (fixed or floating), mortgage, lien, pledge, equity, encumbrance, right to acquire, right of pre-emption, right of first refusal, title retention or any other third party right, or other security interest or any other agreement or arrangement having a similar effect or any agreement to create any of the foregoing;</w:t>
      </w:r>
    </w:p>
    <w:p w:rsidR="00F2013B" w:rsidRDefault="00F2013B" w:rsidP="00BB3BD5">
      <w:pPr>
        <w:pStyle w:val="Definition"/>
      </w:pPr>
      <w:r w:rsidRPr="00BB3BD5">
        <w:rPr>
          <w:b/>
        </w:rPr>
        <w:t>"Full Title Guarantee"</w:t>
      </w:r>
      <w:r>
        <w:t xml:space="preserve"> with the benefit of the implied covenants set out in Part 1 of the Law of Property (Miscellaneous Provisions) Act 1994 when a disposition is expressed to be made with full title guarantee; [and]</w:t>
      </w:r>
    </w:p>
    <w:p w:rsidR="00F2013B" w:rsidRDefault="00F2013B" w:rsidP="00BB3BD5">
      <w:pPr>
        <w:pStyle w:val="Definition"/>
      </w:pPr>
      <w:r w:rsidRPr="00BB3BD5">
        <w:rPr>
          <w:b/>
        </w:rPr>
        <w:t>"Shares"</w:t>
      </w:r>
      <w:r>
        <w:t xml:space="preserve"> the [</w:t>
      </w:r>
      <w:r w:rsidR="007D7322">
        <w:t>                      </w:t>
      </w:r>
      <w:r>
        <w:t>] issued ordinary shares of [</w:t>
      </w:r>
      <w:r w:rsidR="007D7322">
        <w:t>                 </w:t>
      </w:r>
      <w:proofErr w:type="gramStart"/>
      <w:r w:rsidR="007D7322">
        <w:t>]</w:t>
      </w:r>
      <w:r>
        <w:t>p</w:t>
      </w:r>
      <w:proofErr w:type="gramEnd"/>
      <w:r>
        <w:t xml:space="preserve"> in the capital of the Company</w:t>
      </w:r>
      <w:r w:rsidR="00B23847">
        <w:rPr>
          <w:rStyle w:val="a6"/>
        </w:rPr>
        <w:footnoteReference w:id="1"/>
      </w:r>
      <w:r>
        <w:t>.</w:t>
      </w:r>
    </w:p>
    <w:p w:rsidR="00F2013B" w:rsidRPr="00C54261" w:rsidRDefault="00F2013B" w:rsidP="00C54261">
      <w:pPr>
        <w:pStyle w:val="2"/>
        <w:keepNext w:val="0"/>
        <w:rPr>
          <w:b w:val="0"/>
          <w:bCs/>
        </w:rPr>
      </w:pPr>
      <w:r w:rsidRPr="00C54261">
        <w:rPr>
          <w:b w:val="0"/>
          <w:bCs/>
        </w:rPr>
        <w:t>In this Agreement, except where the context otherwise requires:</w:t>
      </w:r>
    </w:p>
    <w:p w:rsidR="00F2013B" w:rsidRDefault="00F2013B" w:rsidP="00EF400D">
      <w:pPr>
        <w:pStyle w:val="3"/>
      </w:pPr>
      <w:r>
        <w:t>[</w:t>
      </w:r>
      <w:proofErr w:type="gramStart"/>
      <w:r>
        <w:t>any</w:t>
      </w:r>
      <w:proofErr w:type="gramEnd"/>
      <w:r>
        <w:t xml:space="preserve"> reference to this Agreement includes the Schedules [and Appendices] to it each of which forms part of this Agreement for all purposes;]</w:t>
      </w:r>
    </w:p>
    <w:p w:rsidR="00F2013B" w:rsidRDefault="00CA2457" w:rsidP="00CA2457">
      <w:pPr>
        <w:pStyle w:val="3"/>
      </w:pPr>
      <w:r w:rsidRPr="00CA2457">
        <w:t>a reference to an enactment, EU instrument or statutory provision shall include a reference to any subordinate legislation made under the relevant enactment, EU instrument or statutory provision and is a reference to that enactment, EU instrument, statutory provision or subordinate legislation as from time to time amended, modified, incorporated or reproduced and to any enactment, EU instrument, statutory provision or subordinate legislation that from time to time (with or without modifications) re-enacts, replaces, consolidates, incorporates or reproduces it;</w:t>
      </w:r>
    </w:p>
    <w:p w:rsidR="00F2013B" w:rsidRDefault="00F2013B" w:rsidP="00EF400D">
      <w:pPr>
        <w:pStyle w:val="3"/>
      </w:pPr>
      <w:proofErr w:type="gramStart"/>
      <w:r>
        <w:lastRenderedPageBreak/>
        <w:t>words</w:t>
      </w:r>
      <w:proofErr w:type="gramEnd"/>
      <w:r>
        <w:t xml:space="preserve"> in the singular shall include the plural and vice versa;</w:t>
      </w:r>
    </w:p>
    <w:p w:rsidR="00F2013B" w:rsidRDefault="00F2013B" w:rsidP="00EF400D">
      <w:pPr>
        <w:pStyle w:val="3"/>
      </w:pPr>
      <w:proofErr w:type="gramStart"/>
      <w:r>
        <w:t>references</w:t>
      </w:r>
      <w:proofErr w:type="gramEnd"/>
      <w:r>
        <w:t xml:space="preserve"> to one gender include other genders;</w:t>
      </w:r>
    </w:p>
    <w:p w:rsidR="00F2013B" w:rsidRDefault="00F2013B" w:rsidP="00EF400D">
      <w:pPr>
        <w:pStyle w:val="3"/>
      </w:pPr>
      <w:proofErr w:type="gramStart"/>
      <w:r>
        <w:t>a</w:t>
      </w:r>
      <w:proofErr w:type="gramEnd"/>
      <w:r>
        <w:t xml:space="preserve"> reference to a person shall include a reference to a firm, a body corporate, an unincorporated association, a partnership or to an individual's executors or administrators;</w:t>
      </w:r>
    </w:p>
    <w:p w:rsidR="00F2013B" w:rsidRDefault="00F2013B" w:rsidP="00EF400D">
      <w:pPr>
        <w:pStyle w:val="3"/>
      </w:pPr>
      <w:proofErr w:type="gramStart"/>
      <w:r>
        <w:t>a</w:t>
      </w:r>
      <w:proofErr w:type="gramEnd"/>
      <w:r>
        <w:t xml:space="preserve"> reference to a Clause, paragraph, Schedule (other than to a schedule to a statutory provision) [or Appendix] shall be a reference to a Clause, paragraph, Schedule [or Appendix] (as the case may be) of or to this Agreement;</w:t>
      </w:r>
    </w:p>
    <w:p w:rsidR="00F2013B" w:rsidRDefault="00F2013B" w:rsidP="00EF400D">
      <w:pPr>
        <w:pStyle w:val="3"/>
      </w:pPr>
      <w:proofErr w:type="gramStart"/>
      <w:r>
        <w:t>if</w:t>
      </w:r>
      <w:proofErr w:type="gramEnd"/>
      <w:r>
        <w:t xml:space="preserve"> a period of time is specified as from a given day, or from the day of an act or event, it shall be calculated exclusive of that day;</w:t>
      </w:r>
    </w:p>
    <w:p w:rsidR="00F2013B" w:rsidRDefault="00F2013B" w:rsidP="00EF400D">
      <w:pPr>
        <w:pStyle w:val="3"/>
      </w:pPr>
      <w:r>
        <w:t>references to any English legal term for any action, remedy, method of judicial proceeding, legal document, legal status, court, official or any legal concept or thing shall in respect of any jurisdiction other than England be deemed to include what most nearly approximates the English legal term in that jurisdiction and references to any English statute or enactment shall be deemed to include any equivalent or analogous laws or rules in any other jurisdiction;</w:t>
      </w:r>
    </w:p>
    <w:p w:rsidR="00F2013B" w:rsidRDefault="00F2013B" w:rsidP="00EF400D">
      <w:pPr>
        <w:pStyle w:val="3"/>
      </w:pPr>
      <w:proofErr w:type="gramStart"/>
      <w:r>
        <w:t>references</w:t>
      </w:r>
      <w:proofErr w:type="gramEnd"/>
      <w:r>
        <w:t xml:space="preserve"> to writing shall include any modes of reproducing words in any legible form and shall include email except where expressly stated otherwise;</w:t>
      </w:r>
    </w:p>
    <w:p w:rsidR="00F2013B" w:rsidRDefault="00F2013B" w:rsidP="00EF400D">
      <w:pPr>
        <w:pStyle w:val="3"/>
      </w:pPr>
      <w:proofErr w:type="gramStart"/>
      <w:r>
        <w:t>a</w:t>
      </w:r>
      <w:proofErr w:type="gramEnd"/>
      <w:r>
        <w:t xml:space="preserve"> reference to "includes" or "including" shall mean "includes without limitation" or "including without limitation";</w:t>
      </w:r>
    </w:p>
    <w:p w:rsidR="00F2013B" w:rsidRDefault="00F2013B" w:rsidP="00EF400D">
      <w:pPr>
        <w:pStyle w:val="3"/>
      </w:pPr>
      <w:r>
        <w:t>references to documents "in the agreed form" or any similar expression shall be to documents agreed between the Parties, annexed to this Agreement and initialled for identification by, or on behalf of, the Sellers and the Purchaser;</w:t>
      </w:r>
    </w:p>
    <w:p w:rsidR="00F2013B" w:rsidRDefault="00F2013B" w:rsidP="00EF400D">
      <w:pPr>
        <w:pStyle w:val="3"/>
      </w:pPr>
      <w:proofErr w:type="gramStart"/>
      <w:r>
        <w:t>the</w:t>
      </w:r>
      <w:proofErr w:type="gramEnd"/>
      <w:r>
        <w:t xml:space="preserve"> headings in this Agreement are for convenience only and shall not affect its interpretation; and</w:t>
      </w:r>
    </w:p>
    <w:p w:rsidR="00F2013B" w:rsidRDefault="00F2013B" w:rsidP="00EF400D">
      <w:pPr>
        <w:pStyle w:val="3"/>
      </w:pPr>
      <w:proofErr w:type="gramStart"/>
      <w:r>
        <w:t>references</w:t>
      </w:r>
      <w:proofErr w:type="gramEnd"/>
      <w:r>
        <w:t xml:space="preserve"> to this Agreement include this Agreement as amended or supplemented in accordance with its terms.</w:t>
      </w:r>
    </w:p>
    <w:p w:rsidR="00F2013B" w:rsidRDefault="00F2013B" w:rsidP="003B5962">
      <w:pPr>
        <w:pStyle w:val="1"/>
      </w:pPr>
      <w:bookmarkStart w:id="3" w:name="_Toc336507049"/>
      <w:r>
        <w:t>SALE AND PURCHASE</w:t>
      </w:r>
      <w:bookmarkEnd w:id="3"/>
    </w:p>
    <w:p w:rsidR="00F2013B" w:rsidRDefault="00F2013B" w:rsidP="003B5962">
      <w:pPr>
        <w:pStyle w:val="BodyText1"/>
      </w:pPr>
      <w:r>
        <w:t>[The Seller is the legal and beneficial owner of and shall sell and the Purchaser shall purchase the Shares on the basis that they are sold at Completion with Full Title Guarantee, free from any Encumbrance, and together with all rights attached to them at the date of this Agreement or subsequently becoming attached to them.]</w:t>
      </w:r>
    </w:p>
    <w:p w:rsidR="00F2013B" w:rsidRPr="00B23847" w:rsidRDefault="00F2013B" w:rsidP="003B5962">
      <w:pPr>
        <w:pStyle w:val="BodyText1"/>
        <w:rPr>
          <w:b/>
          <w:i/>
        </w:rPr>
      </w:pPr>
      <w:r w:rsidRPr="00B23847">
        <w:rPr>
          <w:b/>
          <w:i/>
        </w:rPr>
        <w:t>OR</w:t>
      </w:r>
    </w:p>
    <w:p w:rsidR="00F2013B" w:rsidRDefault="00F2013B" w:rsidP="003B5962">
      <w:pPr>
        <w:pStyle w:val="BodyText1"/>
      </w:pPr>
      <w:r>
        <w:t>[The Seller shall sell and the Purchaser shall purchase such rights in the Shares as the Seller owns as at the date of Completion.</w:t>
      </w:r>
      <w:r w:rsidR="00B23847">
        <w:rPr>
          <w:rStyle w:val="a6"/>
        </w:rPr>
        <w:footnoteReference w:id="2"/>
      </w:r>
      <w:r>
        <w:t>]</w:t>
      </w:r>
    </w:p>
    <w:p w:rsidR="00F2013B" w:rsidRDefault="00F2013B" w:rsidP="003B5962">
      <w:pPr>
        <w:pStyle w:val="1"/>
      </w:pPr>
      <w:bookmarkStart w:id="4" w:name="_Ref334532138"/>
      <w:bookmarkStart w:id="5" w:name="_Toc336507050"/>
      <w:r>
        <w:t>CONSIDERATION</w:t>
      </w:r>
      <w:bookmarkEnd w:id="4"/>
      <w:bookmarkEnd w:id="5"/>
      <w:r w:rsidR="00A6545B" w:rsidRPr="00A6545B">
        <w:rPr>
          <w:rStyle w:val="a6"/>
          <w:b w:val="0"/>
        </w:rPr>
        <w:footnoteReference w:id="3"/>
      </w:r>
    </w:p>
    <w:p w:rsidR="00F2013B" w:rsidRDefault="00F2013B" w:rsidP="00FD5CFE">
      <w:pPr>
        <w:pStyle w:val="BodyText1"/>
      </w:pPr>
      <w:r>
        <w:t xml:space="preserve">The consideration for the sale of the Shares shall be [the sum of </w:t>
      </w:r>
      <w:proofErr w:type="gramStart"/>
      <w:r>
        <w:t>£[</w:t>
      </w:r>
      <w:proofErr w:type="gramEnd"/>
      <w:r w:rsidR="007D7322">
        <w:t>         </w:t>
      </w:r>
      <w:r>
        <w:t>] which shall be [payable in cash at Completion] [left outstanding as an interest free debt payable on demand] [satisfied by the allotment to the Seller, credited as fully paid, of [</w:t>
      </w:r>
      <w:r w:rsidR="007D7322">
        <w:t>        </w:t>
      </w:r>
      <w:r>
        <w:t>] ordinary shares of [</w:t>
      </w:r>
      <w:r w:rsidR="007D7322">
        <w:t>               </w:t>
      </w:r>
      <w:r>
        <w:t>] each in the capital of the Purchaser]]</w:t>
      </w:r>
    </w:p>
    <w:p w:rsidR="00F2013B" w:rsidRDefault="00F2013B" w:rsidP="003B5962">
      <w:pPr>
        <w:pStyle w:val="1"/>
      </w:pPr>
      <w:bookmarkStart w:id="6" w:name="_Toc336507051"/>
      <w:r>
        <w:lastRenderedPageBreak/>
        <w:t>COMPLETION</w:t>
      </w:r>
      <w:r w:rsidR="00B23847" w:rsidRPr="003618E3">
        <w:rPr>
          <w:rStyle w:val="a6"/>
          <w:b w:val="0"/>
        </w:rPr>
        <w:footnoteReference w:id="4"/>
      </w:r>
      <w:bookmarkEnd w:id="6"/>
    </w:p>
    <w:p w:rsidR="00F2013B" w:rsidRPr="00C54261" w:rsidRDefault="00F2013B" w:rsidP="00C54261">
      <w:pPr>
        <w:pStyle w:val="2"/>
        <w:keepNext w:val="0"/>
        <w:rPr>
          <w:b w:val="0"/>
          <w:bCs/>
        </w:rPr>
      </w:pPr>
      <w:r w:rsidRPr="00C54261">
        <w:rPr>
          <w:b w:val="0"/>
          <w:bCs/>
        </w:rPr>
        <w:t>Completion shall take place [immediately upon the signing of this Agreement] [as soon as practicable following the signing of this Agreement].</w:t>
      </w:r>
    </w:p>
    <w:p w:rsidR="00F2013B" w:rsidRPr="00C54261" w:rsidRDefault="00F2013B" w:rsidP="00C54261">
      <w:pPr>
        <w:pStyle w:val="2"/>
        <w:keepNext w:val="0"/>
        <w:rPr>
          <w:b w:val="0"/>
          <w:bCs/>
        </w:rPr>
      </w:pPr>
      <w:r w:rsidRPr="00C54261">
        <w:rPr>
          <w:b w:val="0"/>
          <w:bCs/>
        </w:rPr>
        <w:t>At Completion the Seller shall deliver or cause to be delivered to the Purchaser:</w:t>
      </w:r>
    </w:p>
    <w:p w:rsidR="00F2013B" w:rsidRDefault="00F2013B" w:rsidP="00EF400D">
      <w:pPr>
        <w:pStyle w:val="3"/>
      </w:pPr>
      <w:r>
        <w:t>[</w:t>
      </w:r>
      <w:proofErr w:type="gramStart"/>
      <w:r>
        <w:t>a</w:t>
      </w:r>
      <w:proofErr w:type="gramEnd"/>
      <w:r>
        <w:t xml:space="preserve"> copy of [or extract from] the minutes of a meeting of the directors of the Seller authorising the Seller to enter into and perform its obligations under this Agreement[, certified to be a true and complete copy or extract by a director or the secretary of the Seller];]</w:t>
      </w:r>
    </w:p>
    <w:p w:rsidR="00F2013B" w:rsidRDefault="00F2013B" w:rsidP="00EF400D">
      <w:pPr>
        <w:pStyle w:val="3"/>
      </w:pPr>
      <w:r>
        <w:t>transfers of all the Shares each duly executed by the Seller in favour of the Purchaser or its nominee together with definitive share certificates for them;</w:t>
      </w:r>
    </w:p>
    <w:p w:rsidR="00F2013B" w:rsidRDefault="00F2013B" w:rsidP="00EF400D">
      <w:pPr>
        <w:pStyle w:val="3"/>
      </w:pPr>
      <w:proofErr w:type="gramStart"/>
      <w:r>
        <w:t>any</w:t>
      </w:r>
      <w:proofErr w:type="gramEnd"/>
      <w:r>
        <w:t xml:space="preserve"> power of attorney or other authority under which this Agreement is executed on behalf of the Seller;</w:t>
      </w:r>
    </w:p>
    <w:p w:rsidR="00F2013B" w:rsidRDefault="00F2013B" w:rsidP="00EF400D">
      <w:pPr>
        <w:pStyle w:val="3"/>
      </w:pPr>
      <w:r>
        <w:t>to the extent not in the possession of the Company, the certificate of incorporation, common seal and all statutory and minute books of the Company, together with all unused share certificate forms;</w:t>
      </w:r>
    </w:p>
    <w:p w:rsidR="00F2013B" w:rsidRDefault="00F2013B" w:rsidP="00EF400D">
      <w:pPr>
        <w:pStyle w:val="3"/>
      </w:pPr>
      <w:r>
        <w:t>any waivers, consents or other documents required to vest full legal and beneficial ownership of the Shares in the Purchaser and enable the Purchaser to procure them to be registered in the name of the Purchaser or its nominees; and</w:t>
      </w:r>
    </w:p>
    <w:p w:rsidR="00F2013B" w:rsidRDefault="00F2013B" w:rsidP="00EF400D">
      <w:pPr>
        <w:pStyle w:val="3"/>
      </w:pPr>
      <w:r>
        <w:t>[evidence of the satisfaction or waiver of any restrictions on transfer (including pre-emption rights) which may exist in relation to the Shares, under the articles of association of the Company, any shareholders' agreement or otherwise.</w:t>
      </w:r>
    </w:p>
    <w:p w:rsidR="00F2013B" w:rsidRPr="003B5962" w:rsidRDefault="00F2013B" w:rsidP="00F2013B">
      <w:pPr>
        <w:pStyle w:val="a0"/>
        <w:rPr>
          <w:b/>
          <w:i/>
        </w:rPr>
      </w:pPr>
      <w:r w:rsidRPr="00A6545B">
        <w:rPr>
          <w:b/>
        </w:rPr>
        <w:t>[</w:t>
      </w:r>
      <w:r w:rsidRPr="003B5962">
        <w:rPr>
          <w:b/>
          <w:i/>
        </w:rPr>
        <w:t xml:space="preserve">Consider whether any other documents should be delivered by the Seller at Completion, </w:t>
      </w:r>
      <w:proofErr w:type="spellStart"/>
      <w:r w:rsidR="00917C7E">
        <w:rPr>
          <w:b/>
          <w:i/>
        </w:rPr>
        <w:t>eg</w:t>
      </w:r>
      <w:proofErr w:type="spellEnd"/>
      <w:r w:rsidR="00917C7E">
        <w:rPr>
          <w:b/>
          <w:i/>
        </w:rPr>
        <w:t>,</w:t>
      </w:r>
      <w:r w:rsidRPr="003B5962">
        <w:rPr>
          <w:b/>
          <w:i/>
        </w:rPr>
        <w:t xml:space="preserve"> books of account, </w:t>
      </w:r>
      <w:r w:rsidR="00A6545B">
        <w:rPr>
          <w:b/>
          <w:i/>
        </w:rPr>
        <w:t xml:space="preserve">tax records, </w:t>
      </w:r>
      <w:r w:rsidRPr="003B5962">
        <w:rPr>
          <w:b/>
          <w:i/>
        </w:rPr>
        <w:t>material records, insurance policies, licences, consents, permits and authorisations, employee records, cheque books, title deeds.</w:t>
      </w:r>
      <w:r w:rsidRPr="00A6545B">
        <w:rPr>
          <w:b/>
        </w:rPr>
        <w:t>]</w:t>
      </w:r>
    </w:p>
    <w:p w:rsidR="00F2013B" w:rsidRPr="00C54261" w:rsidRDefault="00F2013B" w:rsidP="00C54261">
      <w:pPr>
        <w:pStyle w:val="2"/>
        <w:keepNext w:val="0"/>
        <w:rPr>
          <w:b w:val="0"/>
          <w:bCs/>
        </w:rPr>
      </w:pPr>
      <w:r w:rsidRPr="00C54261">
        <w:rPr>
          <w:b w:val="0"/>
          <w:bCs/>
        </w:rPr>
        <w:t>At Completion the Seller shall procure that at a meeting of the directors of the Company the directors of the Company shall approve registration of the transfers of the Shares to the Purchaser or its nominee and the entry of the transferee[s] in the register of members of the Company [, subject only to the transfers being subsequently presented duly stamped] [or adjudicated or certified as being exempt from ad valorem stamp duty]</w:t>
      </w:r>
      <w:r w:rsidR="00B23847" w:rsidRPr="003618E3">
        <w:rPr>
          <w:rStyle w:val="a6"/>
          <w:b w:val="0"/>
          <w:bCs/>
        </w:rPr>
        <w:footnoteReference w:id="5"/>
      </w:r>
      <w:r w:rsidRPr="00C54261">
        <w:rPr>
          <w:b w:val="0"/>
          <w:bCs/>
        </w:rPr>
        <w:t>.</w:t>
      </w:r>
    </w:p>
    <w:p w:rsidR="00F2013B" w:rsidRPr="00C54261" w:rsidRDefault="00F2013B" w:rsidP="00C54261">
      <w:pPr>
        <w:pStyle w:val="2"/>
        <w:keepNext w:val="0"/>
        <w:rPr>
          <w:b w:val="0"/>
          <w:bCs/>
        </w:rPr>
      </w:pPr>
      <w:r w:rsidRPr="00C54261">
        <w:rPr>
          <w:b w:val="0"/>
          <w:bCs/>
        </w:rPr>
        <w:t>At Completion the Purchaser shall:</w:t>
      </w:r>
    </w:p>
    <w:p w:rsidR="00F2013B" w:rsidRDefault="00F2013B" w:rsidP="00EF400D">
      <w:pPr>
        <w:pStyle w:val="3"/>
      </w:pPr>
      <w:r>
        <w:t>[</w:t>
      </w:r>
      <w:proofErr w:type="gramStart"/>
      <w:r>
        <w:t>deliver</w:t>
      </w:r>
      <w:proofErr w:type="gramEnd"/>
      <w:r>
        <w:t xml:space="preserve"> to the Seller a copy of [or extract[s] from]the minutes of a meeting of the directors of the Purchaser authorising the Purchaser to enter into and perform its obligations under this Agreement [, certified to be a true and complete copy or extract by a director or the secretary of the Seller];]</w:t>
      </w:r>
    </w:p>
    <w:p w:rsidR="00F2013B" w:rsidRDefault="00F2013B" w:rsidP="00EF400D">
      <w:pPr>
        <w:pStyle w:val="3"/>
      </w:pPr>
      <w:r>
        <w:t>[</w:t>
      </w:r>
      <w:proofErr w:type="gramStart"/>
      <w:r w:rsidRPr="003B5962">
        <w:rPr>
          <w:i/>
        </w:rPr>
        <w:t>draft</w:t>
      </w:r>
      <w:proofErr w:type="gramEnd"/>
      <w:r w:rsidRPr="003B5962">
        <w:rPr>
          <w:i/>
        </w:rPr>
        <w:t xml:space="preserve"> to reflect clause </w:t>
      </w:r>
      <w:r w:rsidR="00B764B0">
        <w:rPr>
          <w:i/>
        </w:rPr>
        <w:fldChar w:fldCharType="begin"/>
      </w:r>
      <w:r w:rsidR="00B764B0">
        <w:rPr>
          <w:i/>
        </w:rPr>
        <w:instrText xml:space="preserve"> REF _Ref334532138 \r \h </w:instrText>
      </w:r>
      <w:r w:rsidR="00B764B0">
        <w:rPr>
          <w:i/>
        </w:rPr>
      </w:r>
      <w:r w:rsidR="00B764B0">
        <w:rPr>
          <w:i/>
        </w:rPr>
        <w:fldChar w:fldCharType="separate"/>
      </w:r>
      <w:r w:rsidR="00F57197">
        <w:rPr>
          <w:i/>
        </w:rPr>
        <w:t>3</w:t>
      </w:r>
      <w:r w:rsidR="00B764B0">
        <w:rPr>
          <w:i/>
        </w:rPr>
        <w:fldChar w:fldCharType="end"/>
      </w:r>
      <w:r w:rsidRPr="003B5962">
        <w:rPr>
          <w:i/>
        </w:rPr>
        <w:t xml:space="preserve"> </w:t>
      </w:r>
      <w:proofErr w:type="spellStart"/>
      <w:r w:rsidR="00917C7E">
        <w:rPr>
          <w:i/>
        </w:rPr>
        <w:t>eg</w:t>
      </w:r>
      <w:proofErr w:type="spellEnd"/>
      <w:r w:rsidR="00917C7E">
        <w:rPr>
          <w:i/>
        </w:rPr>
        <w:t>,</w:t>
      </w:r>
      <w:r>
        <w:t>][</w:t>
      </w:r>
      <w:proofErr w:type="gramStart"/>
      <w:r>
        <w:t>pay</w:t>
      </w:r>
      <w:proofErr w:type="gramEnd"/>
      <w:r>
        <w:t xml:space="preserve"> by electronic transfer to the Seller's account the sum of £[</w:t>
      </w:r>
      <w:r w:rsidR="00B764B0">
        <w:t>         </w:t>
      </w:r>
      <w:r>
        <w:t>]] [</w:t>
      </w:r>
      <w:proofErr w:type="gramStart"/>
      <w:r>
        <w:t>deliver</w:t>
      </w:r>
      <w:proofErr w:type="gramEnd"/>
      <w:r>
        <w:t xml:space="preserve"> to the Seller share certificates in the name of the Seller for [</w:t>
      </w:r>
      <w:r w:rsidR="00B764B0">
        <w:t>            </w:t>
      </w:r>
      <w:r>
        <w:t>] ordinary shares of [</w:t>
      </w:r>
      <w:r w:rsidR="00B764B0">
        <w:t>       </w:t>
      </w:r>
      <w:r>
        <w:t>] each in the capital of the Purchaser].</w:t>
      </w:r>
    </w:p>
    <w:p w:rsidR="00F2013B" w:rsidRDefault="00F2013B" w:rsidP="003B5962">
      <w:pPr>
        <w:pStyle w:val="1"/>
      </w:pPr>
      <w:bookmarkStart w:id="7" w:name="_Toc336507052"/>
      <w:r>
        <w:lastRenderedPageBreak/>
        <w:t>MISCELLANEOUS</w:t>
      </w:r>
      <w:bookmarkEnd w:id="7"/>
    </w:p>
    <w:p w:rsidR="00F2013B" w:rsidRDefault="00F2013B" w:rsidP="003B5962">
      <w:pPr>
        <w:pStyle w:val="2"/>
      </w:pPr>
      <w:r>
        <w:t>Assignment</w:t>
      </w:r>
    </w:p>
    <w:p w:rsidR="00F2013B" w:rsidRDefault="00F2013B" w:rsidP="003B5962">
      <w:pPr>
        <w:pStyle w:val="20"/>
      </w:pPr>
      <w:r>
        <w:t>Neither Party may assign or transfer any of its rights, benefits or obligations under this Agreement without the prior written consent of the other.</w:t>
      </w:r>
    </w:p>
    <w:p w:rsidR="00F2013B" w:rsidRDefault="00F2013B" w:rsidP="003B5962">
      <w:pPr>
        <w:pStyle w:val="2"/>
      </w:pPr>
      <w:r>
        <w:t>Third Party Rights</w:t>
      </w:r>
    </w:p>
    <w:p w:rsidR="00F2013B" w:rsidRDefault="00F2013B" w:rsidP="003B5962">
      <w:pPr>
        <w:pStyle w:val="20"/>
      </w:pPr>
      <w:r>
        <w:t>No term of this Agreement is enforceable under the Contracts (Rights of Third Parties) Act 1999 by a person who is not a party to this Agreement.</w:t>
      </w:r>
    </w:p>
    <w:p w:rsidR="00F2013B" w:rsidRDefault="00F2013B" w:rsidP="003B5962">
      <w:pPr>
        <w:pStyle w:val="2"/>
      </w:pPr>
      <w:r>
        <w:t>Entire Agreement</w:t>
      </w:r>
    </w:p>
    <w:p w:rsidR="00F2013B" w:rsidRDefault="00F2013B" w:rsidP="003B5962">
      <w:pPr>
        <w:pStyle w:val="20"/>
      </w:pPr>
      <w:r>
        <w:t>Each of the Parties to this Agreement confirms that this Agreement [together with the agreed form documents</w:t>
      </w:r>
      <w:r w:rsidR="00B23847">
        <w:rPr>
          <w:rStyle w:val="a6"/>
        </w:rPr>
        <w:footnoteReference w:id="6"/>
      </w:r>
      <w:r>
        <w:t>], represents the entire understanding, and constitutes the whole agreement, in relation to its subject matter and supersedes any previous agreement between the Parties with respect thereto and, without prejudice to the generality of the foregoing, excludes any warranty, condition or other undertaking implied at law or by custom, usage or course of dealing.</w:t>
      </w:r>
    </w:p>
    <w:p w:rsidR="00F2013B" w:rsidRPr="00C54261" w:rsidRDefault="00F2013B" w:rsidP="00C54261">
      <w:pPr>
        <w:pStyle w:val="2"/>
        <w:keepNext w:val="0"/>
        <w:rPr>
          <w:b w:val="0"/>
          <w:bCs/>
        </w:rPr>
      </w:pPr>
      <w:r w:rsidRPr="00C54261">
        <w:rPr>
          <w:b w:val="0"/>
          <w:bCs/>
        </w:rPr>
        <w:t>[Each Party confirms that:</w:t>
      </w:r>
    </w:p>
    <w:p w:rsidR="00F2013B" w:rsidRDefault="00F2013B" w:rsidP="00C54261">
      <w:pPr>
        <w:pStyle w:val="3"/>
      </w:pPr>
      <w:proofErr w:type="gramStart"/>
      <w:r>
        <w:t>in</w:t>
      </w:r>
      <w:proofErr w:type="gramEnd"/>
      <w:r>
        <w:t xml:space="preserve"> entering into this Agreement it has not relied on any representation, warranty, assurance, covenant, indemnity, undertaking or commitment which is not expressly set out [or referred to] in this Agreement [or the agreed form documents]; and</w:t>
      </w:r>
    </w:p>
    <w:p w:rsidR="00F2013B" w:rsidRDefault="00F2013B" w:rsidP="00C54261">
      <w:pPr>
        <w:pStyle w:val="3"/>
      </w:pPr>
      <w:r>
        <w:t>in any event, without prejudice to any liability for fraudulent misrepresentation or fraudulent misstatement, the only rights or remedies in relation to any representation, warranty, assurance, covenant, indemnity, undertaking or commitment given or action taken in connection with this Agreement [or with any of the agreed form documents] are pursuant to this Agreement [or such agreed form document], and for the avoidance of doubt and without limitation, neither Party has any right or remedy (whether by way of a claim for contribution or otherwise) in tort (including negligence) or for misrepresentation (whether negligent or otherwise, and whether made prior to, or in, this Agreement).]</w:t>
      </w:r>
    </w:p>
    <w:p w:rsidR="00F2013B" w:rsidRDefault="00F2013B" w:rsidP="003B5962">
      <w:pPr>
        <w:pStyle w:val="2"/>
      </w:pPr>
      <w:r>
        <w:t>Unenforceable provisions</w:t>
      </w:r>
    </w:p>
    <w:p w:rsidR="00F2013B" w:rsidRDefault="00F2013B" w:rsidP="003B5962">
      <w:pPr>
        <w:pStyle w:val="20"/>
      </w:pPr>
      <w:r>
        <w:t xml:space="preserve">If any provision or part of this Agreement is void or unenforceable due to any applicable law, it shall be deemed to be deleted and the remaining provisions of this Agreement shall continue in full force and effect.  </w:t>
      </w:r>
      <w:r w:rsidRPr="003B5962">
        <w:rPr>
          <w:b/>
          <w:i/>
        </w:rPr>
        <w:t>[This clause does not include an agreement to agree replacement provisions because this would be unenforceable in a court.]</w:t>
      </w:r>
    </w:p>
    <w:p w:rsidR="00F2013B" w:rsidRDefault="00F2013B" w:rsidP="003B5962">
      <w:pPr>
        <w:pStyle w:val="2"/>
      </w:pPr>
      <w:r>
        <w:t>Effect of Completion</w:t>
      </w:r>
    </w:p>
    <w:p w:rsidR="00F2013B" w:rsidRDefault="00F2013B" w:rsidP="003B5962">
      <w:pPr>
        <w:pStyle w:val="20"/>
      </w:pPr>
      <w:r>
        <w:t>So far as it remains to be performed, this Agreement shall continue in full force and effect after Completion.  The rights and remedies of the Parties shall not be affected by Completion.</w:t>
      </w:r>
    </w:p>
    <w:p w:rsidR="00F2013B" w:rsidRDefault="00B23847" w:rsidP="003B5962">
      <w:pPr>
        <w:pStyle w:val="2"/>
      </w:pPr>
      <w:r>
        <w:t>[Taxation of payments</w:t>
      </w:r>
      <w:r w:rsidRPr="003618E3">
        <w:rPr>
          <w:rStyle w:val="a6"/>
          <w:b w:val="0"/>
        </w:rPr>
        <w:footnoteReference w:id="7"/>
      </w:r>
    </w:p>
    <w:p w:rsidR="00F2013B" w:rsidRDefault="00F2013B" w:rsidP="003B5962">
      <w:pPr>
        <w:pStyle w:val="20"/>
      </w:pPr>
      <w:r>
        <w:t>Any payment made by or due from the Seller under, or pursuant to the terms of, this Agreement shall be free and clear of all taxation whatsoever save only for any deductions or withholdings required by law.</w:t>
      </w:r>
    </w:p>
    <w:p w:rsidR="00F2013B" w:rsidRDefault="00F2013B" w:rsidP="003B5962">
      <w:pPr>
        <w:pStyle w:val="2"/>
      </w:pPr>
      <w:r>
        <w:lastRenderedPageBreak/>
        <w:t>Payments net of tax</w:t>
      </w:r>
    </w:p>
    <w:p w:rsidR="00F2013B" w:rsidRDefault="00F2013B" w:rsidP="003B5962">
      <w:pPr>
        <w:pStyle w:val="20"/>
      </w:pPr>
      <w:r>
        <w:t>If any deductions or withholdings are required by law, or any payments made by or due from the Seller under this Agreement are liable for taxation, or would have been liable for taxation but for the utilisation of any tax relief in respect of such liability, the Seller shall be liable to pay to the Purchaser such further sums as shall be required to ensure that the net amount received by the Purchaser will equal the full amount which would have been received under the relevant provisions of this Agreement in the absence of any such deductions, withholdings or taxation liabilities.</w:t>
      </w:r>
      <w:r w:rsidRPr="003618E3">
        <w:t>]</w:t>
      </w:r>
    </w:p>
    <w:p w:rsidR="00F2013B" w:rsidRDefault="00F2013B" w:rsidP="003B5962">
      <w:pPr>
        <w:pStyle w:val="2"/>
      </w:pPr>
      <w:r>
        <w:t>No set off, deduction or counterclaim</w:t>
      </w:r>
    </w:p>
    <w:p w:rsidR="00F2013B" w:rsidRDefault="00F2013B" w:rsidP="003B5962">
      <w:pPr>
        <w:pStyle w:val="20"/>
      </w:pPr>
      <w:r>
        <w:t>Every payment payable by the Seller under this Agreement shall be made in full without any set off or counterclaim howsoever arising and shall be free and clear of, and without deduction of, or withholding for or on account of, any amount which is due and payable to the Seller under this Agreement.</w:t>
      </w:r>
    </w:p>
    <w:p w:rsidR="00F2013B" w:rsidRDefault="00F2013B" w:rsidP="003B5962">
      <w:pPr>
        <w:pStyle w:val="2"/>
      </w:pPr>
      <w:r>
        <w:t>Variation</w:t>
      </w:r>
    </w:p>
    <w:p w:rsidR="00F2013B" w:rsidRDefault="00F2013B" w:rsidP="003B5962">
      <w:pPr>
        <w:pStyle w:val="20"/>
      </w:pPr>
      <w:r>
        <w:t xml:space="preserve">No variation of this Agreement shall be valid unless it is in writing (which, for this purpose, does not include email) and signed by or on behalf of each of the Parties. </w:t>
      </w:r>
      <w:r w:rsidR="007A7E2C">
        <w:t xml:space="preserve"> </w:t>
      </w:r>
      <w:r>
        <w:t>The expression "variation" includes any variation, supplement, deletion or replacement however effected.</w:t>
      </w:r>
    </w:p>
    <w:p w:rsidR="00F2013B" w:rsidRDefault="00F2013B" w:rsidP="003B5962">
      <w:pPr>
        <w:pStyle w:val="2"/>
      </w:pPr>
      <w:r>
        <w:t>Counterparts</w:t>
      </w:r>
    </w:p>
    <w:p w:rsidR="00F2013B" w:rsidRDefault="00F2013B" w:rsidP="003B5962">
      <w:pPr>
        <w:pStyle w:val="20"/>
      </w:pPr>
      <w:r>
        <w:t>This Agreement may be executed in any number of counterparts and by the Parties to it on separate counterparts, each of which when executed and delivered shall be an original but all the counterparts together constitute one instrument.</w:t>
      </w:r>
    </w:p>
    <w:p w:rsidR="00F2013B" w:rsidRDefault="00F2013B" w:rsidP="003B5962">
      <w:pPr>
        <w:pStyle w:val="2"/>
      </w:pPr>
      <w:r>
        <w:t>Further Assurance</w:t>
      </w:r>
    </w:p>
    <w:p w:rsidR="00F2013B" w:rsidRDefault="00F2013B" w:rsidP="003B5962">
      <w:pPr>
        <w:pStyle w:val="20"/>
      </w:pPr>
      <w:r>
        <w:t>The Seller shall after Completion execute all such deeds and documents and do all such things as the Purchaser may [reasonably] require for perfecting the transactions intended to be effected under or pursuant to this Agreement and for giving the Purchaser the full benefit of the provisions of this Agreement, including vesting in the Purchaser the legal and beneficial title to the Shares.</w:t>
      </w:r>
    </w:p>
    <w:p w:rsidR="00F2013B" w:rsidRDefault="00F2013B" w:rsidP="003B5962">
      <w:pPr>
        <w:pStyle w:val="1"/>
      </w:pPr>
      <w:bookmarkStart w:id="8" w:name="_Ref334532365"/>
      <w:bookmarkStart w:id="9" w:name="_Toc336507053"/>
      <w:r>
        <w:t>NOTICES</w:t>
      </w:r>
      <w:bookmarkEnd w:id="8"/>
      <w:bookmarkEnd w:id="9"/>
    </w:p>
    <w:p w:rsidR="00F27A6E" w:rsidRPr="00F27A6E" w:rsidRDefault="00F27A6E" w:rsidP="00F27A6E">
      <w:pPr>
        <w:pStyle w:val="2"/>
        <w:rPr>
          <w:b w:val="0"/>
        </w:rPr>
      </w:pPr>
      <w:bookmarkStart w:id="10" w:name="_Ref508791404"/>
      <w:r w:rsidRPr="00F27A6E">
        <w:rPr>
          <w:b w:val="0"/>
        </w:rPr>
        <w:t>A notice (including any approval, consent or other communication) given in connection with this Agreement and the documents referred to in it must be in writing and must be given by one of the following methods:</w:t>
      </w:r>
      <w:bookmarkEnd w:id="10"/>
    </w:p>
    <w:p w:rsidR="00F27A6E" w:rsidRDefault="00F27A6E" w:rsidP="00F27A6E">
      <w:pPr>
        <w:pStyle w:val="3"/>
      </w:pPr>
      <w:proofErr w:type="gramStart"/>
      <w:r>
        <w:t>by</w:t>
      </w:r>
      <w:proofErr w:type="gramEnd"/>
      <w:r>
        <w:t xml:space="preserve"> hand (including by courier or process server) to the address of the addressee;</w:t>
      </w:r>
    </w:p>
    <w:p w:rsidR="00F27A6E" w:rsidRDefault="00F27A6E" w:rsidP="00F27A6E">
      <w:pPr>
        <w:pStyle w:val="3"/>
      </w:pPr>
      <w:proofErr w:type="gramStart"/>
      <w:r>
        <w:t>by</w:t>
      </w:r>
      <w:proofErr w:type="gramEnd"/>
      <w:r>
        <w:t xml:space="preserve"> pre-paid [first class post] [recorded delivery] [or airmail if posted [to or] from a place outside the United Kingdom] to the address of the addressee; or</w:t>
      </w:r>
    </w:p>
    <w:p w:rsidR="00F27A6E" w:rsidRDefault="00F27A6E" w:rsidP="00F27A6E">
      <w:pPr>
        <w:pStyle w:val="3"/>
      </w:pPr>
      <w:proofErr w:type="gramStart"/>
      <w:r>
        <w:t>by</w:t>
      </w:r>
      <w:proofErr w:type="gramEnd"/>
      <w:r>
        <w:t xml:space="preserve"> facsimile to the facsimile number of the addressee, </w:t>
      </w:r>
    </w:p>
    <w:p w:rsidR="00F27A6E" w:rsidRDefault="00F27A6E" w:rsidP="00F27A6E">
      <w:pPr>
        <w:pStyle w:val="3"/>
        <w:numPr>
          <w:ilvl w:val="0"/>
          <w:numId w:val="0"/>
        </w:numPr>
        <w:ind w:left="709"/>
      </w:pPr>
      <w:r>
        <w:t xml:space="preserve">being the address or facsimile number which is specified in </w:t>
      </w:r>
      <w:r w:rsidRPr="00924E92">
        <w:t xml:space="preserve">Clause </w:t>
      </w:r>
      <w:r w:rsidRPr="00924E92">
        <w:fldChar w:fldCharType="begin"/>
      </w:r>
      <w:r w:rsidRPr="00924E92">
        <w:instrText xml:space="preserve"> REF _Ref505844132 \r \h  \* MERGEFORMAT </w:instrText>
      </w:r>
      <w:r w:rsidRPr="00924E92">
        <w:fldChar w:fldCharType="separate"/>
      </w:r>
      <w:r w:rsidR="00F57197">
        <w:t>6.2</w:t>
      </w:r>
      <w:r w:rsidRPr="00924E92">
        <w:fldChar w:fldCharType="end"/>
      </w:r>
      <w:r>
        <w:t xml:space="preserve"> in relation to the Party to whom the notice is addressed, and marked for the attention of the person so specified, or to such other address or facsimile number [in the United Kingdom], or marked for the attention of such other person, as the relevant Party may from time to time specify by notice given in accordance with this Clause.</w:t>
      </w:r>
    </w:p>
    <w:p w:rsidR="00F27A6E" w:rsidRDefault="00F27A6E" w:rsidP="00F27A6E">
      <w:pPr>
        <w:pStyle w:val="2"/>
      </w:pPr>
      <w:bookmarkStart w:id="11" w:name="_Ref505844132"/>
      <w:r>
        <w:lastRenderedPageBreak/>
        <w:t xml:space="preserve">The relevant address, facsimile number and specified details </w:t>
      </w:r>
      <w:r w:rsidR="00924E92">
        <w:t xml:space="preserve">of </w:t>
      </w:r>
      <w:r>
        <w:t xml:space="preserve">each </w:t>
      </w:r>
      <w:r w:rsidR="00924E92">
        <w:t>Party</w:t>
      </w:r>
      <w:r>
        <w:t xml:space="preserve"> at the date of this Agreement </w:t>
      </w:r>
      <w:bookmarkEnd w:id="11"/>
      <w:r w:rsidR="00924E92">
        <w:t>are:</w:t>
      </w:r>
    </w:p>
    <w:p w:rsidR="00924E92" w:rsidRDefault="00924E92" w:rsidP="00924E92">
      <w:pPr>
        <w:pStyle w:val="30"/>
        <w:keepNext/>
        <w:ind w:left="2041" w:hanging="1321"/>
        <w:rPr>
          <w:b/>
          <w:i/>
        </w:rPr>
      </w:pPr>
      <w:r>
        <w:rPr>
          <w:b/>
        </w:rPr>
        <w:t>Seller</w:t>
      </w:r>
      <w:r>
        <w:rPr>
          <w:b/>
        </w:rPr>
        <w:tab/>
      </w:r>
    </w:p>
    <w:p w:rsidR="00924E92" w:rsidRDefault="00924E92" w:rsidP="00924E92">
      <w:pPr>
        <w:pStyle w:val="30"/>
        <w:keepNext/>
        <w:tabs>
          <w:tab w:val="clear" w:pos="2268"/>
        </w:tabs>
        <w:ind w:left="2138" w:hanging="1418"/>
      </w:pPr>
      <w:r>
        <w:t>Address:</w:t>
      </w:r>
      <w:r>
        <w:tab/>
      </w:r>
      <w:r>
        <w:tab/>
      </w:r>
      <w:r>
        <w:rPr>
          <w:b/>
        </w:rPr>
        <w:t>[</w:t>
      </w:r>
      <w:r>
        <w:rPr>
          <w:b/>
          <w:i/>
        </w:rPr>
        <w:t>Consider</w:t>
      </w:r>
      <w:r>
        <w:rPr>
          <w:b/>
        </w:rPr>
        <w:t xml:space="preserve"> </w:t>
      </w:r>
      <w:r>
        <w:rPr>
          <w:b/>
          <w:i/>
        </w:rPr>
        <w:t>whether</w:t>
      </w:r>
      <w:r>
        <w:rPr>
          <w:b/>
        </w:rPr>
        <w:t xml:space="preserve"> </w:t>
      </w:r>
      <w:r>
        <w:rPr>
          <w:b/>
          <w:i/>
        </w:rPr>
        <w:t>address and fax number must be in the United Kingdom</w:t>
      </w:r>
      <w:r>
        <w:rPr>
          <w:b/>
        </w:rPr>
        <w:t>]</w:t>
      </w:r>
    </w:p>
    <w:p w:rsidR="00924E92" w:rsidRDefault="00924E92" w:rsidP="00924E92">
      <w:pPr>
        <w:pStyle w:val="30"/>
        <w:keepNext/>
        <w:tabs>
          <w:tab w:val="clear" w:pos="2268"/>
        </w:tabs>
        <w:ind w:left="2138" w:hanging="1418"/>
      </w:pPr>
      <w:r>
        <w:t>Facsimile:</w:t>
      </w:r>
      <w:r>
        <w:tab/>
      </w:r>
    </w:p>
    <w:p w:rsidR="00924E92" w:rsidRDefault="00924E92" w:rsidP="00924E92">
      <w:pPr>
        <w:pStyle w:val="30"/>
        <w:tabs>
          <w:tab w:val="clear" w:pos="2268"/>
        </w:tabs>
        <w:ind w:left="2138" w:hanging="1418"/>
      </w:pPr>
      <w:r>
        <w:t>For the attention of:</w:t>
      </w:r>
      <w:r>
        <w:tab/>
      </w:r>
    </w:p>
    <w:p w:rsidR="00F27A6E" w:rsidRPr="00F27A6E" w:rsidRDefault="00F27A6E" w:rsidP="00F27A6E">
      <w:pPr>
        <w:pStyle w:val="20"/>
        <w:rPr>
          <w:b/>
        </w:rPr>
      </w:pPr>
      <w:r w:rsidRPr="00F27A6E">
        <w:rPr>
          <w:b/>
        </w:rPr>
        <w:t>Purchaser</w:t>
      </w:r>
    </w:p>
    <w:p w:rsidR="00F27A6E" w:rsidRDefault="00F27A6E" w:rsidP="00F27A6E">
      <w:pPr>
        <w:pStyle w:val="20"/>
      </w:pPr>
      <w:r>
        <w:t>Address:</w:t>
      </w:r>
    </w:p>
    <w:p w:rsidR="00F27A6E" w:rsidRDefault="00F27A6E" w:rsidP="00F27A6E">
      <w:pPr>
        <w:pStyle w:val="20"/>
      </w:pPr>
      <w:r>
        <w:t>Facsimile:</w:t>
      </w:r>
    </w:p>
    <w:p w:rsidR="00F27A6E" w:rsidRDefault="00F27A6E" w:rsidP="00F27A6E">
      <w:pPr>
        <w:pStyle w:val="30"/>
        <w:ind w:left="720"/>
      </w:pPr>
      <w:r>
        <w:t>For the attention of:</w:t>
      </w:r>
    </w:p>
    <w:p w:rsidR="00F27A6E" w:rsidRPr="00F27A6E" w:rsidRDefault="00F27A6E" w:rsidP="00F27A6E">
      <w:pPr>
        <w:pStyle w:val="2"/>
        <w:rPr>
          <w:b w:val="0"/>
        </w:rPr>
      </w:pPr>
      <w:bookmarkStart w:id="12" w:name="_Ref509234335"/>
      <w:r w:rsidRPr="00F27A6E">
        <w:rPr>
          <w:b w:val="0"/>
        </w:rPr>
        <w:t xml:space="preserve">Subject to </w:t>
      </w:r>
      <w:r w:rsidRPr="00924E92">
        <w:rPr>
          <w:b w:val="0"/>
        </w:rPr>
        <w:t xml:space="preserve">Clause </w:t>
      </w:r>
      <w:r w:rsidRPr="00924E92">
        <w:rPr>
          <w:b w:val="0"/>
        </w:rPr>
        <w:fldChar w:fldCharType="begin"/>
      </w:r>
      <w:r w:rsidRPr="00924E92">
        <w:rPr>
          <w:b w:val="0"/>
        </w:rPr>
        <w:instrText xml:space="preserve"> REF _Ref505844194 \r \h  \* MERGEFORMAT </w:instrText>
      </w:r>
      <w:r w:rsidRPr="00924E92">
        <w:rPr>
          <w:b w:val="0"/>
        </w:rPr>
      </w:r>
      <w:r w:rsidRPr="00924E92">
        <w:rPr>
          <w:b w:val="0"/>
        </w:rPr>
        <w:fldChar w:fldCharType="separate"/>
      </w:r>
      <w:r w:rsidR="00F57197">
        <w:rPr>
          <w:b w:val="0"/>
        </w:rPr>
        <w:t>6.4</w:t>
      </w:r>
      <w:r w:rsidRPr="00924E92">
        <w:rPr>
          <w:b w:val="0"/>
        </w:rPr>
        <w:fldChar w:fldCharType="end"/>
      </w:r>
      <w:r w:rsidRPr="00F27A6E">
        <w:rPr>
          <w:b w:val="0"/>
        </w:rPr>
        <w:t>, a notice is deemed to be received:</w:t>
      </w:r>
      <w:bookmarkEnd w:id="12"/>
    </w:p>
    <w:p w:rsidR="00F27A6E" w:rsidRDefault="00F27A6E" w:rsidP="00F27A6E">
      <w:pPr>
        <w:pStyle w:val="3"/>
      </w:pPr>
      <w:proofErr w:type="gramStart"/>
      <w:r>
        <w:t>in</w:t>
      </w:r>
      <w:proofErr w:type="gramEnd"/>
      <w:r>
        <w:t xml:space="preserve"> the case of a notice given by hand, at the time when the notice is left at the relevant address;</w:t>
      </w:r>
    </w:p>
    <w:p w:rsidR="00F27A6E" w:rsidRDefault="00F27A6E" w:rsidP="00F27A6E">
      <w:pPr>
        <w:pStyle w:val="3"/>
      </w:pPr>
      <w:proofErr w:type="gramStart"/>
      <w:r>
        <w:t>in</w:t>
      </w:r>
      <w:proofErr w:type="gramEnd"/>
      <w:r>
        <w:t xml:space="preserve"> the case of a notice given by posted letter, on the [third] day after posting or, if posted [to or] from a place outside the United Kingdom, the [seventh] day after posting; and</w:t>
      </w:r>
    </w:p>
    <w:p w:rsidR="00F27A6E" w:rsidRDefault="00F27A6E" w:rsidP="00F27A6E">
      <w:pPr>
        <w:pStyle w:val="3"/>
      </w:pPr>
      <w:proofErr w:type="gramStart"/>
      <w:r>
        <w:t>in</w:t>
      </w:r>
      <w:proofErr w:type="gramEnd"/>
      <w:r>
        <w:t xml:space="preserve"> the case of a notice given by facsimile, at the time of production of a transmission report from the machine from which the facsimile was sent which indicates that the facsimile was sent in its entirety to the facsimile number of the recipient.</w:t>
      </w:r>
    </w:p>
    <w:p w:rsidR="00F27A6E" w:rsidRPr="00F27A6E" w:rsidRDefault="00F27A6E" w:rsidP="00F27A6E">
      <w:pPr>
        <w:pStyle w:val="2"/>
        <w:rPr>
          <w:b w:val="0"/>
        </w:rPr>
      </w:pPr>
      <w:bookmarkStart w:id="13" w:name="_Ref505844194"/>
      <w:r w:rsidRPr="00F27A6E">
        <w:rPr>
          <w:b w:val="0"/>
        </w:rPr>
        <w:t>[</w:t>
      </w:r>
      <w:r>
        <w:rPr>
          <w:i/>
        </w:rPr>
        <w:t>Either</w:t>
      </w:r>
      <w:r w:rsidRPr="00F27A6E">
        <w:rPr>
          <w:b w:val="0"/>
        </w:rPr>
        <w:t xml:space="preserve">] [A notice received or deemed to be received in accordance with </w:t>
      </w:r>
      <w:r w:rsidRPr="00924E92">
        <w:rPr>
          <w:b w:val="0"/>
        </w:rPr>
        <w:t xml:space="preserve">Clause </w:t>
      </w:r>
      <w:r w:rsidR="00F57197">
        <w:rPr>
          <w:b w:val="0"/>
        </w:rPr>
        <w:fldChar w:fldCharType="begin"/>
      </w:r>
      <w:r w:rsidR="00F57197">
        <w:rPr>
          <w:b w:val="0"/>
        </w:rPr>
        <w:instrText xml:space="preserve"> REF _Ref509234335 \r \h </w:instrText>
      </w:r>
      <w:r w:rsidR="00F57197">
        <w:rPr>
          <w:b w:val="0"/>
        </w:rPr>
      </w:r>
      <w:r w:rsidR="00F57197">
        <w:rPr>
          <w:b w:val="0"/>
        </w:rPr>
        <w:fldChar w:fldCharType="separate"/>
      </w:r>
      <w:r w:rsidR="00F57197">
        <w:rPr>
          <w:b w:val="0"/>
        </w:rPr>
        <w:t>6.3</w:t>
      </w:r>
      <w:r w:rsidR="00F57197">
        <w:rPr>
          <w:b w:val="0"/>
        </w:rPr>
        <w:fldChar w:fldCharType="end"/>
      </w:r>
      <w:r w:rsidRPr="00F27A6E">
        <w:rPr>
          <w:b w:val="0"/>
        </w:rPr>
        <w:t xml:space="preserve"> on a day which is not a Business Day, or after 5pm on any Business Day, shall be deemed to be received on the next following Business Day] [</w:t>
      </w:r>
      <w:proofErr w:type="gramStart"/>
      <w:r w:rsidRPr="00F27A6E">
        <w:rPr>
          <w:b w:val="0"/>
          <w:i/>
        </w:rPr>
        <w:t>or</w:t>
      </w:r>
      <w:proofErr w:type="gramEnd"/>
      <w:r w:rsidRPr="00F27A6E">
        <w:rPr>
          <w:b w:val="0"/>
        </w:rPr>
        <w:t>] [A notice received or deemed to be received on a day which is not a business day in the place of receipt, or after 5pm on any business day in the place of receipt, shall be deemed to have been received on the next following business day in the place of receipt (and for the purposes of this Clause a business day in the place of receipt shall mean a day (other than a Saturday or Sunday) on which banks are open for general business in that place)]. [</w:t>
      </w:r>
      <w:r w:rsidRPr="00F27A6E">
        <w:rPr>
          <w:i/>
        </w:rPr>
        <w:t>Use first option if only UK addresses are permitted and use second option if you want to cater for service in multiple jurisdictions – note if you instead change the Business Day definition in the Definitions section of this agreement to this multi-location concept then you will need to check if that concept works in each place it is used in this agreement</w:t>
      </w:r>
      <w:r w:rsidRPr="00F27A6E">
        <w:rPr>
          <w:b w:val="0"/>
        </w:rPr>
        <w:t>].</w:t>
      </w:r>
      <w:bookmarkEnd w:id="13"/>
    </w:p>
    <w:p w:rsidR="00F2013B" w:rsidRDefault="00F2013B" w:rsidP="003B5962">
      <w:pPr>
        <w:pStyle w:val="1"/>
      </w:pPr>
      <w:bookmarkStart w:id="14" w:name="_Toc336507054"/>
      <w:r>
        <w:t>GOVERNING LAW AND JURISDICTION</w:t>
      </w:r>
      <w:bookmarkEnd w:id="14"/>
    </w:p>
    <w:p w:rsidR="00F2013B" w:rsidRPr="006B7087" w:rsidRDefault="00F2013B" w:rsidP="003B5962">
      <w:pPr>
        <w:pStyle w:val="BodyText1"/>
        <w:rPr>
          <w:b/>
          <w:i/>
        </w:rPr>
      </w:pPr>
      <w:r w:rsidRPr="006B7087">
        <w:rPr>
          <w:b/>
          <w:i/>
        </w:rPr>
        <w:t>[Please refer to Model Form C75 and Model Note CN75A for further information on the issues related to governing law and jurisdiction.]</w:t>
      </w:r>
    </w:p>
    <w:p w:rsidR="003618E3" w:rsidRDefault="00F2013B" w:rsidP="00C54261">
      <w:pPr>
        <w:pStyle w:val="2"/>
        <w:keepNext w:val="0"/>
        <w:rPr>
          <w:b w:val="0"/>
          <w:bCs/>
        </w:rPr>
      </w:pPr>
      <w:r w:rsidRPr="00C54261">
        <w:rPr>
          <w:b w:val="0"/>
          <w:bCs/>
        </w:rPr>
        <w:t>This Agreement and any dispute or claim arising out of or in connection with it or its subject matter, existence, negotiation, validity, termination or enforceability (including non-contractual disputes or claims) shall be governed by and construed in accordance with English law.</w:t>
      </w:r>
    </w:p>
    <w:p w:rsidR="003618E3" w:rsidRDefault="00F2013B" w:rsidP="006B7087">
      <w:pPr>
        <w:pStyle w:val="20"/>
      </w:pPr>
      <w:r w:rsidRPr="006B7087">
        <w:rPr>
          <w:b/>
          <w:i/>
        </w:rPr>
        <w:t>[It is possible in certain circumstances for commercial parties to choose the governing law which will apply to non-contractual obligations (such as a tort).  See Model Note CN75A, Section A, for more information</w:t>
      </w:r>
      <w:r>
        <w:t>.</w:t>
      </w:r>
    </w:p>
    <w:p w:rsidR="00F2013B" w:rsidRPr="006B7087" w:rsidRDefault="00F2013B" w:rsidP="006B7087">
      <w:pPr>
        <w:pStyle w:val="20"/>
        <w:rPr>
          <w:b/>
          <w:i/>
        </w:rPr>
      </w:pPr>
      <w:r w:rsidRPr="006B7087">
        <w:rPr>
          <w:b/>
          <w:i/>
        </w:rPr>
        <w:t>See the commentary on the entire agreement clause in Model Note CN17 for a discussion of the relevance of Rome II in agreements which contain an entire agreement clause.]</w:t>
      </w:r>
    </w:p>
    <w:p w:rsidR="00F2013B" w:rsidRPr="00C54261" w:rsidRDefault="00F2013B" w:rsidP="00C54261">
      <w:pPr>
        <w:pStyle w:val="2"/>
        <w:keepNext w:val="0"/>
        <w:rPr>
          <w:b w:val="0"/>
          <w:bCs/>
        </w:rPr>
      </w:pPr>
      <w:bookmarkStart w:id="15" w:name="_Ref334532289"/>
      <w:r w:rsidRPr="00C54261">
        <w:rPr>
          <w:b w:val="0"/>
          <w:bCs/>
        </w:rPr>
        <w:lastRenderedPageBreak/>
        <w:t>Each Party irrevocably agrees [for the benefit of [HS</w:t>
      </w:r>
      <w:r w:rsidR="00917C7E">
        <w:rPr>
          <w:b w:val="0"/>
          <w:bCs/>
        </w:rPr>
        <w:t>F</w:t>
      </w:r>
      <w:r w:rsidRPr="00C54261">
        <w:rPr>
          <w:b w:val="0"/>
          <w:bCs/>
        </w:rPr>
        <w:t xml:space="preserve"> client]] that the Courts of England shall have [exclusive] [non-exclusive] jurisdiction in relation to any dispute or claim arising out of or in connection with this Agreement or its subject matter, existence, negotiation, validity, termination or enforceability (including non-contractual disputes or claims).</w:t>
      </w:r>
      <w:bookmarkEnd w:id="15"/>
    </w:p>
    <w:p w:rsidR="00A14BE4" w:rsidRDefault="00F2013B" w:rsidP="006B7087">
      <w:pPr>
        <w:pStyle w:val="20"/>
        <w:rPr>
          <w:b/>
          <w:i/>
        </w:rPr>
      </w:pPr>
      <w:r w:rsidRPr="006B7087">
        <w:rPr>
          <w:b/>
          <w:i/>
        </w:rPr>
        <w:t xml:space="preserve">[Read the discussion in CN75A on exclusive and non-exclusive jurisdiction. </w:t>
      </w:r>
      <w:r w:rsidR="00A14BE4">
        <w:rPr>
          <w:b/>
          <w:i/>
        </w:rPr>
        <w:t xml:space="preserve"> </w:t>
      </w:r>
      <w:r w:rsidR="00A14BE4" w:rsidRPr="00A14BE4">
        <w:rPr>
          <w:b/>
          <w:i/>
        </w:rPr>
        <w:t>The words in square brackets are only appropriate in a one-way clause (</w:t>
      </w:r>
      <w:proofErr w:type="spellStart"/>
      <w:r w:rsidR="00A14BE4" w:rsidRPr="00A14BE4">
        <w:rPr>
          <w:b/>
          <w:i/>
        </w:rPr>
        <w:t>ie</w:t>
      </w:r>
      <w:proofErr w:type="spellEnd"/>
      <w:r w:rsidR="00A14BE4" w:rsidRPr="00A14BE4">
        <w:rPr>
          <w:b/>
          <w:i/>
        </w:rPr>
        <w:t>, where only one Party is bound by exclusive jurisdiction and the other party is free to bring proceedings anywhere).  They should therefore be deleted where the clause provides for non-exclusive jurisdiction or exclusive jurisdiction binding on both the parties.</w:t>
      </w:r>
    </w:p>
    <w:p w:rsidR="00F2013B" w:rsidRPr="006B7087" w:rsidRDefault="00F2013B" w:rsidP="006B7087">
      <w:pPr>
        <w:pStyle w:val="20"/>
        <w:rPr>
          <w:b/>
          <w:i/>
        </w:rPr>
      </w:pPr>
      <w:r w:rsidRPr="006B7087">
        <w:rPr>
          <w:b/>
          <w:i/>
        </w:rPr>
        <w:t>If, instead, it is considered that arbitration would be a more suitable method for the resolution of disputes, do not include this standard jurisdiction clause but use model C75B1.]</w:t>
      </w:r>
    </w:p>
    <w:p w:rsidR="00F2013B" w:rsidRPr="00C54261" w:rsidRDefault="00F2013B" w:rsidP="00C54261">
      <w:pPr>
        <w:pStyle w:val="2"/>
        <w:keepNext w:val="0"/>
        <w:rPr>
          <w:b w:val="0"/>
          <w:bCs/>
        </w:rPr>
      </w:pPr>
      <w:r w:rsidRPr="00C54261">
        <w:rPr>
          <w:b w:val="0"/>
          <w:bCs/>
        </w:rPr>
        <w:t>Each Party irrevocably waives any right that it may have to object to an action being brought in those Courts, to claim that the action has been brought in an inconvenient forum, or to claim that those Courts do not have jurisdiction.</w:t>
      </w:r>
    </w:p>
    <w:p w:rsidR="00F2013B" w:rsidRPr="00C54261" w:rsidRDefault="00F2013B" w:rsidP="00C54261">
      <w:pPr>
        <w:pStyle w:val="2"/>
        <w:keepNext w:val="0"/>
        <w:rPr>
          <w:b w:val="0"/>
          <w:bCs/>
        </w:rPr>
      </w:pPr>
      <w:bookmarkStart w:id="16" w:name="_Ref334532298"/>
      <w:r w:rsidRPr="00C54261">
        <w:rPr>
          <w:b w:val="0"/>
          <w:bCs/>
        </w:rPr>
        <w:t>[The submission to the jurisdiction of the Courts of England shall not (and shall not be construed so as to) limit the right of [the Purchaser] [any Party] to bring or pursue legal proceedings in any other court of competent jurisdiction including the courts having jurisdiction by reason of [any other Party's] [any Party's] domicile irrespective of whether proceedings have already been initiated by any Party in England.  Legal proceedings by [the Purchaser] [any Party] in any one or more jurisdictions shall not preclude legal proceedings by it in any other jurisdiction, whether by way of substantive action, ancillary relief, enforcement or otherwise.]</w:t>
      </w:r>
      <w:bookmarkEnd w:id="16"/>
    </w:p>
    <w:p w:rsidR="00F2013B" w:rsidRPr="006B7087" w:rsidRDefault="00F2013B" w:rsidP="006B7087">
      <w:pPr>
        <w:pStyle w:val="20"/>
        <w:rPr>
          <w:b/>
          <w:i/>
        </w:rPr>
      </w:pPr>
      <w:r w:rsidRPr="006B7087">
        <w:rPr>
          <w:b/>
          <w:i/>
        </w:rPr>
        <w:t xml:space="preserve">[If exclusive jurisdiction (binding on </w:t>
      </w:r>
      <w:r w:rsidRPr="006B7087">
        <w:rPr>
          <w:b/>
          <w:i/>
          <w:u w:val="single"/>
        </w:rPr>
        <w:t>all</w:t>
      </w:r>
      <w:r w:rsidRPr="006B7087">
        <w:rPr>
          <w:b/>
          <w:i/>
        </w:rPr>
        <w:t xml:space="preserve"> Parties) is selected in clause </w:t>
      </w:r>
      <w:r w:rsidR="00B764B0">
        <w:rPr>
          <w:b/>
          <w:i/>
        </w:rPr>
        <w:fldChar w:fldCharType="begin"/>
      </w:r>
      <w:r w:rsidR="00B764B0">
        <w:rPr>
          <w:b/>
          <w:i/>
        </w:rPr>
        <w:instrText xml:space="preserve"> REF _Ref334532289 \r \h </w:instrText>
      </w:r>
      <w:r w:rsidR="00B764B0">
        <w:rPr>
          <w:b/>
          <w:i/>
        </w:rPr>
      </w:r>
      <w:r w:rsidR="00B764B0">
        <w:rPr>
          <w:b/>
          <w:i/>
        </w:rPr>
        <w:fldChar w:fldCharType="separate"/>
      </w:r>
      <w:r w:rsidR="00F57197">
        <w:rPr>
          <w:b/>
          <w:i/>
        </w:rPr>
        <w:t>7.2</w:t>
      </w:r>
      <w:r w:rsidR="00B764B0">
        <w:rPr>
          <w:b/>
          <w:i/>
        </w:rPr>
        <w:fldChar w:fldCharType="end"/>
      </w:r>
      <w:r w:rsidRPr="006B7087">
        <w:rPr>
          <w:b/>
          <w:i/>
        </w:rPr>
        <w:t xml:space="preserve">, then clause </w:t>
      </w:r>
      <w:r w:rsidR="00B764B0">
        <w:rPr>
          <w:b/>
          <w:i/>
        </w:rPr>
        <w:fldChar w:fldCharType="begin"/>
      </w:r>
      <w:r w:rsidR="00B764B0">
        <w:rPr>
          <w:b/>
          <w:i/>
        </w:rPr>
        <w:instrText xml:space="preserve"> REF _Ref334532298 \r \h </w:instrText>
      </w:r>
      <w:r w:rsidR="00B764B0">
        <w:rPr>
          <w:b/>
          <w:i/>
        </w:rPr>
      </w:r>
      <w:r w:rsidR="00B764B0">
        <w:rPr>
          <w:b/>
          <w:i/>
        </w:rPr>
        <w:fldChar w:fldCharType="separate"/>
      </w:r>
      <w:r w:rsidR="00F57197">
        <w:rPr>
          <w:b/>
          <w:i/>
        </w:rPr>
        <w:t>7.4</w:t>
      </w:r>
      <w:r w:rsidR="00B764B0">
        <w:rPr>
          <w:b/>
          <w:i/>
        </w:rPr>
        <w:fldChar w:fldCharType="end"/>
      </w:r>
      <w:r w:rsidRPr="006B7087">
        <w:rPr>
          <w:b/>
          <w:i/>
        </w:rPr>
        <w:t xml:space="preserve"> should be deleted].</w:t>
      </w:r>
    </w:p>
    <w:p w:rsidR="00F2013B" w:rsidRPr="00C54261" w:rsidRDefault="00F2013B" w:rsidP="00C54261">
      <w:pPr>
        <w:pStyle w:val="2"/>
        <w:keepNext w:val="0"/>
        <w:rPr>
          <w:b w:val="0"/>
          <w:bCs/>
        </w:rPr>
      </w:pPr>
      <w:bookmarkStart w:id="17" w:name="_Ref334532328"/>
      <w:r w:rsidRPr="00C54261">
        <w:rPr>
          <w:b w:val="0"/>
          <w:bCs/>
        </w:rPr>
        <w:t>[Regardless of whether the courts of any country other than England have jurisdiction to consider a dispute falling within clause [</w:t>
      </w:r>
      <w:r w:rsidR="00B764B0" w:rsidRPr="00C54261">
        <w:rPr>
          <w:b w:val="0"/>
          <w:bCs/>
        </w:rPr>
        <w:fldChar w:fldCharType="begin"/>
      </w:r>
      <w:r w:rsidR="00B764B0" w:rsidRPr="00C54261">
        <w:rPr>
          <w:b w:val="0"/>
          <w:bCs/>
        </w:rPr>
        <w:instrText xml:space="preserve"> REF _Ref334532289 \r \h </w:instrText>
      </w:r>
      <w:r w:rsidR="00C54261">
        <w:rPr>
          <w:b w:val="0"/>
          <w:bCs/>
        </w:rPr>
        <w:instrText xml:space="preserve"> \* MERGEFORMAT </w:instrText>
      </w:r>
      <w:r w:rsidR="00B764B0" w:rsidRPr="00C54261">
        <w:rPr>
          <w:b w:val="0"/>
          <w:bCs/>
        </w:rPr>
      </w:r>
      <w:r w:rsidR="00B764B0" w:rsidRPr="00C54261">
        <w:rPr>
          <w:b w:val="0"/>
          <w:bCs/>
        </w:rPr>
        <w:fldChar w:fldCharType="separate"/>
      </w:r>
      <w:r w:rsidR="00F57197">
        <w:rPr>
          <w:b w:val="0"/>
          <w:bCs/>
        </w:rPr>
        <w:t>7.2</w:t>
      </w:r>
      <w:r w:rsidR="00B764B0" w:rsidRPr="00C54261">
        <w:rPr>
          <w:b w:val="0"/>
          <w:bCs/>
        </w:rPr>
        <w:fldChar w:fldCharType="end"/>
      </w:r>
      <w:r w:rsidRPr="00C54261">
        <w:rPr>
          <w:b w:val="0"/>
          <w:bCs/>
        </w:rPr>
        <w:t>] [name party(</w:t>
      </w:r>
      <w:proofErr w:type="spellStart"/>
      <w:r w:rsidRPr="00C54261">
        <w:rPr>
          <w:b w:val="0"/>
          <w:bCs/>
        </w:rPr>
        <w:t>ies</w:t>
      </w:r>
      <w:proofErr w:type="spellEnd"/>
      <w:r w:rsidRPr="00C54261">
        <w:rPr>
          <w:b w:val="0"/>
          <w:bCs/>
        </w:rPr>
        <w:t xml:space="preserve">) other than </w:t>
      </w:r>
      <w:r w:rsidR="00917C7E">
        <w:rPr>
          <w:b w:val="0"/>
          <w:bCs/>
        </w:rPr>
        <w:t>HSF</w:t>
      </w:r>
      <w:r w:rsidRPr="00C54261">
        <w:rPr>
          <w:b w:val="0"/>
          <w:bCs/>
        </w:rPr>
        <w:t xml:space="preserve"> client] [each Party] irrevocably undertakes that it will neither issue or cause to be issued originating or other process in respect to such a dispute in any jurisdiction other than England.]</w:t>
      </w:r>
      <w:bookmarkEnd w:id="17"/>
    </w:p>
    <w:p w:rsidR="00F2013B" w:rsidRPr="006B7087" w:rsidRDefault="00F2013B" w:rsidP="006B7087">
      <w:pPr>
        <w:pStyle w:val="20"/>
        <w:rPr>
          <w:b/>
          <w:i/>
        </w:rPr>
      </w:pPr>
      <w:r w:rsidRPr="006B7087">
        <w:rPr>
          <w:b/>
          <w:i/>
        </w:rPr>
        <w:t xml:space="preserve">[This undertaking has been added as a deterrent and may provide a more solid basis of bringing a claim for damages if breached.  See Model Note CN75A for further explanation.  If non-exclusive jurisdiction (rather than exclusive or "one-way" jurisdiction) is selected in sub-clause </w:t>
      </w:r>
      <w:r w:rsidR="00B764B0">
        <w:rPr>
          <w:b/>
          <w:i/>
        </w:rPr>
        <w:fldChar w:fldCharType="begin"/>
      </w:r>
      <w:r w:rsidR="00B764B0">
        <w:rPr>
          <w:b/>
          <w:i/>
        </w:rPr>
        <w:instrText xml:space="preserve"> REF _Ref334532289 \r \h </w:instrText>
      </w:r>
      <w:r w:rsidR="00B764B0">
        <w:rPr>
          <w:b/>
          <w:i/>
        </w:rPr>
      </w:r>
      <w:r w:rsidR="00B764B0">
        <w:rPr>
          <w:b/>
          <w:i/>
        </w:rPr>
        <w:fldChar w:fldCharType="separate"/>
      </w:r>
      <w:r w:rsidR="00F57197">
        <w:rPr>
          <w:b/>
          <w:i/>
        </w:rPr>
        <w:t>7.2</w:t>
      </w:r>
      <w:r w:rsidR="00B764B0">
        <w:rPr>
          <w:b/>
          <w:i/>
        </w:rPr>
        <w:fldChar w:fldCharType="end"/>
      </w:r>
      <w:r w:rsidRPr="006B7087">
        <w:rPr>
          <w:b/>
          <w:i/>
        </w:rPr>
        <w:t xml:space="preserve"> then this sub-clause </w:t>
      </w:r>
      <w:r w:rsidR="00B764B0">
        <w:rPr>
          <w:b/>
          <w:i/>
        </w:rPr>
        <w:fldChar w:fldCharType="begin"/>
      </w:r>
      <w:r w:rsidR="00B764B0">
        <w:rPr>
          <w:b/>
          <w:i/>
        </w:rPr>
        <w:instrText xml:space="preserve"> REF _Ref334532328 \r \h </w:instrText>
      </w:r>
      <w:r w:rsidR="00B764B0">
        <w:rPr>
          <w:b/>
          <w:i/>
        </w:rPr>
      </w:r>
      <w:r w:rsidR="00B764B0">
        <w:rPr>
          <w:b/>
          <w:i/>
        </w:rPr>
        <w:fldChar w:fldCharType="separate"/>
      </w:r>
      <w:r w:rsidR="00F57197">
        <w:rPr>
          <w:b/>
          <w:i/>
        </w:rPr>
        <w:t>7.5</w:t>
      </w:r>
      <w:r w:rsidR="00B764B0">
        <w:rPr>
          <w:b/>
          <w:i/>
        </w:rPr>
        <w:fldChar w:fldCharType="end"/>
      </w:r>
      <w:r w:rsidRPr="006B7087">
        <w:rPr>
          <w:b/>
          <w:i/>
        </w:rPr>
        <w:t xml:space="preserve"> should be deleted.]</w:t>
      </w:r>
    </w:p>
    <w:p w:rsidR="00F2013B" w:rsidRPr="00C54261" w:rsidRDefault="00F2013B" w:rsidP="00C54261">
      <w:pPr>
        <w:pStyle w:val="2"/>
        <w:keepNext w:val="0"/>
        <w:rPr>
          <w:b w:val="0"/>
          <w:bCs/>
        </w:rPr>
      </w:pPr>
      <w:bookmarkStart w:id="18" w:name="_Ref334532349"/>
      <w:r w:rsidRPr="00C54261">
        <w:rPr>
          <w:b w:val="0"/>
          <w:bCs/>
        </w:rPr>
        <w:t xml:space="preserve">[In the event that [name </w:t>
      </w:r>
      <w:proofErr w:type="gramStart"/>
      <w:r w:rsidRPr="00C54261">
        <w:rPr>
          <w:b w:val="0"/>
          <w:bCs/>
        </w:rPr>
        <w:t>party(</w:t>
      </w:r>
      <w:proofErr w:type="spellStart"/>
      <w:proofErr w:type="gramEnd"/>
      <w:r w:rsidRPr="00C54261">
        <w:rPr>
          <w:b w:val="0"/>
          <w:bCs/>
        </w:rPr>
        <w:t>ies</w:t>
      </w:r>
      <w:proofErr w:type="spellEnd"/>
      <w:r w:rsidRPr="00C54261">
        <w:rPr>
          <w:b w:val="0"/>
          <w:bCs/>
        </w:rPr>
        <w:t xml:space="preserve">) other than the </w:t>
      </w:r>
      <w:r w:rsidR="00917C7E">
        <w:rPr>
          <w:b w:val="0"/>
          <w:bCs/>
        </w:rPr>
        <w:t>HSF</w:t>
      </w:r>
      <w:r w:rsidRPr="00C54261">
        <w:rPr>
          <w:b w:val="0"/>
          <w:bCs/>
        </w:rPr>
        <w:t xml:space="preserve"> client] [either Party] commences an action in the courts of any country other than England (a "foreign action"), the Party which commenced the foreign action shall indemnify [</w:t>
      </w:r>
      <w:r w:rsidR="00917C7E">
        <w:rPr>
          <w:b w:val="0"/>
          <w:bCs/>
        </w:rPr>
        <w:t>HSF</w:t>
      </w:r>
      <w:r w:rsidRPr="00C54261">
        <w:rPr>
          <w:b w:val="0"/>
          <w:bCs/>
        </w:rPr>
        <w:t xml:space="preserve"> client] [the other Party] in respect of any and all costs and liabilities which it has incurred in connection with the foreign action, whether or not those costs </w:t>
      </w:r>
      <w:r w:rsidR="001E7F75">
        <w:rPr>
          <w:b w:val="0"/>
          <w:bCs/>
        </w:rPr>
        <w:t>and</w:t>
      </w:r>
      <w:r w:rsidRPr="00C54261">
        <w:rPr>
          <w:b w:val="0"/>
          <w:bCs/>
        </w:rPr>
        <w:t xml:space="preserve"> liabilities would be recoverable apart from the provisions of this clause.]</w:t>
      </w:r>
      <w:bookmarkEnd w:id="18"/>
    </w:p>
    <w:p w:rsidR="00F2013B" w:rsidRPr="006B7087" w:rsidRDefault="00F2013B" w:rsidP="006B7087">
      <w:pPr>
        <w:pStyle w:val="20"/>
        <w:rPr>
          <w:b/>
          <w:i/>
        </w:rPr>
      </w:pPr>
      <w:r w:rsidRPr="006B7087">
        <w:rPr>
          <w:b/>
          <w:i/>
        </w:rPr>
        <w:t xml:space="preserve">[If non-exclusive jurisdiction (rather than exclusive or "one-way" jurisdiction) is selected in sub-clause </w:t>
      </w:r>
      <w:r w:rsidR="00B764B0">
        <w:rPr>
          <w:b/>
          <w:i/>
        </w:rPr>
        <w:fldChar w:fldCharType="begin"/>
      </w:r>
      <w:r w:rsidR="00B764B0">
        <w:rPr>
          <w:b/>
          <w:i/>
        </w:rPr>
        <w:instrText xml:space="preserve"> REF _Ref334532289 \r \h </w:instrText>
      </w:r>
      <w:r w:rsidR="00B764B0">
        <w:rPr>
          <w:b/>
          <w:i/>
        </w:rPr>
      </w:r>
      <w:r w:rsidR="00B764B0">
        <w:rPr>
          <w:b/>
          <w:i/>
        </w:rPr>
        <w:fldChar w:fldCharType="separate"/>
      </w:r>
      <w:r w:rsidR="00F57197">
        <w:rPr>
          <w:b/>
          <w:i/>
        </w:rPr>
        <w:t>7.2</w:t>
      </w:r>
      <w:r w:rsidR="00B764B0">
        <w:rPr>
          <w:b/>
          <w:i/>
        </w:rPr>
        <w:fldChar w:fldCharType="end"/>
      </w:r>
      <w:r w:rsidRPr="006B7087">
        <w:rPr>
          <w:b/>
          <w:i/>
        </w:rPr>
        <w:t xml:space="preserve">, then this sub-clause </w:t>
      </w:r>
      <w:r w:rsidR="00B764B0">
        <w:rPr>
          <w:b/>
          <w:i/>
        </w:rPr>
        <w:fldChar w:fldCharType="begin"/>
      </w:r>
      <w:r w:rsidR="00B764B0">
        <w:rPr>
          <w:b/>
          <w:i/>
        </w:rPr>
        <w:instrText xml:space="preserve"> REF _Ref334532349 \r \h </w:instrText>
      </w:r>
      <w:r w:rsidR="00B764B0">
        <w:rPr>
          <w:b/>
          <w:i/>
        </w:rPr>
      </w:r>
      <w:r w:rsidR="00B764B0">
        <w:rPr>
          <w:b/>
          <w:i/>
        </w:rPr>
        <w:fldChar w:fldCharType="separate"/>
      </w:r>
      <w:r w:rsidR="00F57197">
        <w:rPr>
          <w:b/>
          <w:i/>
        </w:rPr>
        <w:t>7.6</w:t>
      </w:r>
      <w:r w:rsidR="00B764B0">
        <w:rPr>
          <w:b/>
          <w:i/>
        </w:rPr>
        <w:fldChar w:fldCharType="end"/>
      </w:r>
      <w:r w:rsidRPr="006B7087">
        <w:rPr>
          <w:b/>
          <w:i/>
        </w:rPr>
        <w:t xml:space="preserve"> should be deleted.  Please refer to Model Form C75 and Model Note CN75A for further information.]</w:t>
      </w:r>
    </w:p>
    <w:p w:rsidR="00F2013B" w:rsidRPr="00C54261" w:rsidRDefault="00F2013B" w:rsidP="00C54261">
      <w:pPr>
        <w:pStyle w:val="2"/>
        <w:keepNext w:val="0"/>
        <w:rPr>
          <w:b w:val="0"/>
          <w:bCs/>
        </w:rPr>
      </w:pPr>
      <w:r w:rsidRPr="00C54261">
        <w:rPr>
          <w:b w:val="0"/>
          <w:bCs/>
        </w:rPr>
        <w:t xml:space="preserve">Each Party agrees that without preventing any other mode of service, any document in an action (including, but not limited to, [a claim form or any other document to be served under the Civil Procedure Rules </w:t>
      </w:r>
      <w:r w:rsidRPr="00C54261">
        <w:t>[</w:t>
      </w:r>
      <w:r w:rsidRPr="00C54261">
        <w:rPr>
          <w:i/>
        </w:rPr>
        <w:t>for English Court proceedings only</w:t>
      </w:r>
      <w:r w:rsidRPr="00C54261">
        <w:t>]</w:t>
      </w:r>
      <w:r w:rsidRPr="00C54261">
        <w:rPr>
          <w:b w:val="0"/>
          <w:bCs/>
        </w:rPr>
        <w:t xml:space="preserve">] or [any claim form or other originating process or any third or other party notice </w:t>
      </w:r>
      <w:r w:rsidRPr="00C54261">
        <w:t>[</w:t>
      </w:r>
      <w:r w:rsidRPr="00C54261">
        <w:rPr>
          <w:i/>
        </w:rPr>
        <w:t>includes tribunal proceedings and arbitration</w:t>
      </w:r>
      <w:r w:rsidRPr="00C54261">
        <w:t>]</w:t>
      </w:r>
      <w:r w:rsidRPr="00C54261">
        <w:rPr>
          <w:b w:val="0"/>
          <w:bCs/>
        </w:rPr>
        <w:t>]) may be served on any Party by being delivered to or left for that Party at its address for service of notices under clause [</w:t>
      </w:r>
      <w:r w:rsidR="00B764B0" w:rsidRPr="00C54261">
        <w:rPr>
          <w:b w:val="0"/>
          <w:bCs/>
        </w:rPr>
        <w:fldChar w:fldCharType="begin"/>
      </w:r>
      <w:r w:rsidR="00B764B0" w:rsidRPr="00C54261">
        <w:rPr>
          <w:b w:val="0"/>
          <w:bCs/>
        </w:rPr>
        <w:instrText xml:space="preserve"> REF _Ref334532365 \r \h </w:instrText>
      </w:r>
      <w:r w:rsidR="00C54261">
        <w:rPr>
          <w:b w:val="0"/>
          <w:bCs/>
        </w:rPr>
        <w:instrText xml:space="preserve"> \* MERGEFORMAT </w:instrText>
      </w:r>
      <w:r w:rsidR="00B764B0" w:rsidRPr="00C54261">
        <w:rPr>
          <w:b w:val="0"/>
          <w:bCs/>
        </w:rPr>
      </w:r>
      <w:r w:rsidR="00B764B0" w:rsidRPr="00C54261">
        <w:rPr>
          <w:b w:val="0"/>
          <w:bCs/>
        </w:rPr>
        <w:fldChar w:fldCharType="separate"/>
      </w:r>
      <w:r w:rsidR="00F57197">
        <w:rPr>
          <w:b w:val="0"/>
          <w:bCs/>
        </w:rPr>
        <w:t>6</w:t>
      </w:r>
      <w:r w:rsidR="00B764B0" w:rsidRPr="00C54261">
        <w:rPr>
          <w:b w:val="0"/>
          <w:bCs/>
        </w:rPr>
        <w:fldChar w:fldCharType="end"/>
      </w:r>
      <w:r w:rsidRPr="00C54261">
        <w:rPr>
          <w:b w:val="0"/>
          <w:bCs/>
        </w:rPr>
        <w:t xml:space="preserve">] and each Party undertakes to maintain such an address at all times in the United Kingdom and to notify the other Party in advance </w:t>
      </w:r>
      <w:r w:rsidRPr="00C54261">
        <w:rPr>
          <w:b w:val="0"/>
          <w:bCs/>
        </w:rPr>
        <w:lastRenderedPageBreak/>
        <w:t>of any change from time to time of the details of such address in accordance with the manner prescribed for service of notices under clause [</w:t>
      </w:r>
      <w:r w:rsidR="00B764B0" w:rsidRPr="00C54261">
        <w:rPr>
          <w:b w:val="0"/>
          <w:bCs/>
        </w:rPr>
        <w:fldChar w:fldCharType="begin"/>
      </w:r>
      <w:r w:rsidR="00B764B0" w:rsidRPr="00C54261">
        <w:rPr>
          <w:b w:val="0"/>
          <w:bCs/>
        </w:rPr>
        <w:instrText xml:space="preserve"> REF _Ref334532365 \r \h </w:instrText>
      </w:r>
      <w:r w:rsidR="00C54261">
        <w:rPr>
          <w:b w:val="0"/>
          <w:bCs/>
        </w:rPr>
        <w:instrText xml:space="preserve"> \* MERGEFORMAT </w:instrText>
      </w:r>
      <w:r w:rsidR="00B764B0" w:rsidRPr="00C54261">
        <w:rPr>
          <w:b w:val="0"/>
          <w:bCs/>
        </w:rPr>
      </w:r>
      <w:r w:rsidR="00B764B0" w:rsidRPr="00C54261">
        <w:rPr>
          <w:b w:val="0"/>
          <w:bCs/>
        </w:rPr>
        <w:fldChar w:fldCharType="separate"/>
      </w:r>
      <w:r w:rsidR="00F57197">
        <w:rPr>
          <w:b w:val="0"/>
          <w:bCs/>
        </w:rPr>
        <w:t>6</w:t>
      </w:r>
      <w:r w:rsidR="00B764B0" w:rsidRPr="00C54261">
        <w:rPr>
          <w:b w:val="0"/>
          <w:bCs/>
        </w:rPr>
        <w:fldChar w:fldCharType="end"/>
      </w:r>
      <w:r w:rsidRPr="00C54261">
        <w:rPr>
          <w:b w:val="0"/>
          <w:bCs/>
        </w:rPr>
        <w:t>].</w:t>
      </w:r>
    </w:p>
    <w:p w:rsidR="00F2013B" w:rsidRPr="006B7087" w:rsidRDefault="00F2013B" w:rsidP="006B7087">
      <w:pPr>
        <w:pStyle w:val="20"/>
        <w:rPr>
          <w:b/>
          <w:i/>
        </w:rPr>
      </w:pPr>
      <w:r w:rsidRPr="006B7087">
        <w:rPr>
          <w:b/>
          <w:i/>
        </w:rPr>
        <w:t>[If there is to be a delay between exchange and completion or if there is to be an on-sale consider whether any further boilerplate provisions are required – See C17A]</w:t>
      </w:r>
    </w:p>
    <w:p w:rsidR="00F2013B" w:rsidRDefault="00F2013B" w:rsidP="006B7087">
      <w:pPr>
        <w:pStyle w:val="20"/>
      </w:pPr>
      <w:r>
        <w:t>This Agreement has been duly executed by the Parties (or their duly authorised representatives) on the date specified at the beginning of this Agreement.</w:t>
      </w:r>
    </w:p>
    <w:p w:rsidR="006B7087" w:rsidRDefault="006B7087">
      <w:pPr>
        <w:tabs>
          <w:tab w:val="clear" w:pos="709"/>
          <w:tab w:val="clear" w:pos="1559"/>
          <w:tab w:val="clear" w:pos="2268"/>
          <w:tab w:val="clear" w:pos="2977"/>
          <w:tab w:val="clear" w:pos="3686"/>
          <w:tab w:val="clear" w:pos="4394"/>
          <w:tab w:val="clear" w:pos="8789"/>
        </w:tabs>
      </w:pPr>
      <w:r>
        <w:br w:type="page"/>
      </w:r>
    </w:p>
    <w:p w:rsidR="00807002" w:rsidRDefault="00807002" w:rsidP="00807002">
      <w:pPr>
        <w:pStyle w:val="a0"/>
        <w:keepNext/>
        <w:spacing w:before="0" w:after="0"/>
      </w:pPr>
      <w:r w:rsidRPr="004408FD">
        <w:rPr>
          <w:b/>
        </w:rPr>
        <w:lastRenderedPageBreak/>
        <w:t>SIGNED</w:t>
      </w:r>
      <w:r>
        <w:t xml:space="preserve"> by</w:t>
      </w:r>
      <w:r>
        <w:tab/>
      </w:r>
      <w:r>
        <w:tab/>
      </w:r>
      <w:r>
        <w:tab/>
      </w:r>
      <w:r>
        <w:tab/>
        <w:t>)</w:t>
      </w:r>
    </w:p>
    <w:p w:rsidR="00807002" w:rsidRPr="00EF4CC1" w:rsidRDefault="00807002" w:rsidP="00807002">
      <w:pPr>
        <w:pStyle w:val="a0"/>
        <w:keepNext/>
        <w:spacing w:before="0" w:after="0"/>
      </w:pPr>
      <w:r>
        <w:rPr>
          <w:b/>
        </w:rPr>
        <w:t>[NAME OF PERSON AUTHORISED TO</w:t>
      </w:r>
      <w:r>
        <w:rPr>
          <w:b/>
        </w:rPr>
        <w:tab/>
      </w:r>
      <w:r w:rsidRPr="00EF4CC1">
        <w:t>)</w:t>
      </w:r>
      <w:r>
        <w:rPr>
          <w:b/>
        </w:rPr>
        <w:br/>
        <w:t>SIGN]</w:t>
      </w:r>
      <w:r>
        <w:tab/>
      </w:r>
      <w:r>
        <w:tab/>
      </w:r>
      <w:r>
        <w:tab/>
      </w:r>
      <w:r>
        <w:tab/>
      </w:r>
      <w:r>
        <w:tab/>
        <w:t>)</w:t>
      </w:r>
    </w:p>
    <w:p w:rsidR="00807002" w:rsidRDefault="00807002" w:rsidP="00807002">
      <w:pPr>
        <w:pStyle w:val="a0"/>
        <w:keepNext/>
        <w:spacing w:before="0" w:after="0"/>
      </w:pPr>
      <w:proofErr w:type="gramStart"/>
      <w:r>
        <w:t>duly</w:t>
      </w:r>
      <w:proofErr w:type="gramEnd"/>
      <w:r>
        <w:t xml:space="preserve"> authorised for and on behalf of</w:t>
      </w:r>
      <w:r>
        <w:tab/>
        <w:t>)</w:t>
      </w:r>
    </w:p>
    <w:p w:rsidR="00807002" w:rsidRDefault="00807002" w:rsidP="00807002">
      <w:pPr>
        <w:pStyle w:val="a0"/>
        <w:keepNext/>
        <w:spacing w:before="0" w:after="0"/>
      </w:pPr>
      <w:r>
        <w:rPr>
          <w:b/>
        </w:rPr>
        <w:t>[SELLER]</w:t>
      </w:r>
      <w:r>
        <w:rPr>
          <w:rStyle w:val="a6"/>
        </w:rPr>
        <w:footnoteReference w:id="8"/>
      </w:r>
      <w:r>
        <w:tab/>
      </w:r>
      <w:r>
        <w:tab/>
      </w:r>
      <w:r>
        <w:tab/>
      </w:r>
      <w:r>
        <w:tab/>
        <w:t>)</w:t>
      </w:r>
      <w:r>
        <w:tab/>
        <w:t>………………………………….</w:t>
      </w:r>
    </w:p>
    <w:p w:rsidR="00807002" w:rsidRDefault="00807002" w:rsidP="00807002">
      <w:pPr>
        <w:pStyle w:val="a0"/>
        <w:keepNext/>
        <w:spacing w:before="0" w:after="0"/>
      </w:pPr>
    </w:p>
    <w:p w:rsidR="00807002" w:rsidRDefault="00807002" w:rsidP="00807002">
      <w:pPr>
        <w:pStyle w:val="a0"/>
        <w:keepNext/>
        <w:spacing w:before="0" w:after="0"/>
      </w:pPr>
    </w:p>
    <w:p w:rsidR="00807002" w:rsidRDefault="00807002" w:rsidP="00807002">
      <w:pPr>
        <w:pStyle w:val="a0"/>
        <w:keepNext/>
        <w:spacing w:before="0" w:after="0"/>
      </w:pPr>
    </w:p>
    <w:p w:rsidR="00807002" w:rsidRDefault="00807002" w:rsidP="00807002">
      <w:pPr>
        <w:pStyle w:val="a0"/>
        <w:spacing w:before="0" w:after="0"/>
      </w:pPr>
    </w:p>
    <w:p w:rsidR="00807002" w:rsidRDefault="00807002" w:rsidP="00807002">
      <w:pPr>
        <w:pStyle w:val="a0"/>
        <w:keepNext/>
        <w:spacing w:before="0" w:after="0"/>
      </w:pPr>
      <w:r w:rsidRPr="004408FD">
        <w:rPr>
          <w:b/>
        </w:rPr>
        <w:t xml:space="preserve">SIGNED </w:t>
      </w:r>
      <w:r>
        <w:t>by</w:t>
      </w:r>
      <w:r>
        <w:tab/>
      </w:r>
      <w:r>
        <w:tab/>
      </w:r>
      <w:r>
        <w:tab/>
      </w:r>
      <w:r>
        <w:tab/>
        <w:t>)</w:t>
      </w:r>
    </w:p>
    <w:p w:rsidR="00807002" w:rsidRPr="00EF4CC1" w:rsidRDefault="00807002" w:rsidP="00807002">
      <w:pPr>
        <w:pStyle w:val="a0"/>
        <w:keepNext/>
        <w:spacing w:before="0" w:after="0"/>
      </w:pPr>
      <w:r>
        <w:rPr>
          <w:b/>
        </w:rPr>
        <w:t>[NAME OF PERSON AUTHORISED TO</w:t>
      </w:r>
      <w:r>
        <w:rPr>
          <w:b/>
        </w:rPr>
        <w:tab/>
      </w:r>
      <w:r w:rsidRPr="00EF4CC1">
        <w:t>)</w:t>
      </w:r>
      <w:r>
        <w:rPr>
          <w:b/>
        </w:rPr>
        <w:br/>
        <w:t>SIGN]</w:t>
      </w:r>
      <w:r>
        <w:tab/>
      </w:r>
      <w:r>
        <w:tab/>
      </w:r>
      <w:r>
        <w:tab/>
      </w:r>
      <w:r>
        <w:tab/>
      </w:r>
      <w:r>
        <w:tab/>
        <w:t>)</w:t>
      </w:r>
    </w:p>
    <w:p w:rsidR="00807002" w:rsidRDefault="00807002" w:rsidP="00807002">
      <w:pPr>
        <w:pStyle w:val="a0"/>
        <w:keepNext/>
        <w:spacing w:before="0" w:after="0"/>
      </w:pPr>
      <w:proofErr w:type="gramStart"/>
      <w:r>
        <w:t>duly</w:t>
      </w:r>
      <w:proofErr w:type="gramEnd"/>
      <w:r>
        <w:t xml:space="preserve"> authorised for and on behalf of</w:t>
      </w:r>
      <w:r>
        <w:tab/>
        <w:t>)</w:t>
      </w:r>
      <w:r>
        <w:tab/>
        <w:t>………………………………….</w:t>
      </w:r>
    </w:p>
    <w:p w:rsidR="00807002" w:rsidRPr="000E4539" w:rsidRDefault="00807002" w:rsidP="00807002">
      <w:pPr>
        <w:pStyle w:val="a0"/>
        <w:keepNext/>
        <w:spacing w:before="0" w:after="0"/>
      </w:pPr>
      <w:r>
        <w:rPr>
          <w:b/>
        </w:rPr>
        <w:t>[PURCHASER]</w:t>
      </w:r>
      <w:r>
        <w:tab/>
      </w:r>
      <w:r>
        <w:tab/>
      </w:r>
      <w:r>
        <w:tab/>
      </w:r>
      <w:r>
        <w:tab/>
        <w:t>)</w:t>
      </w:r>
    </w:p>
    <w:p w:rsidR="00807002" w:rsidRDefault="00807002" w:rsidP="00807002">
      <w:pPr>
        <w:pStyle w:val="a0"/>
      </w:pPr>
    </w:p>
    <w:p w:rsidR="00807002" w:rsidRDefault="00807002">
      <w:pPr>
        <w:tabs>
          <w:tab w:val="clear" w:pos="709"/>
          <w:tab w:val="clear" w:pos="1559"/>
          <w:tab w:val="clear" w:pos="2268"/>
          <w:tab w:val="clear" w:pos="2977"/>
          <w:tab w:val="clear" w:pos="3686"/>
          <w:tab w:val="clear" w:pos="4394"/>
          <w:tab w:val="clear" w:pos="8789"/>
        </w:tabs>
      </w:pPr>
    </w:p>
    <w:p w:rsidR="006B7087" w:rsidRDefault="006B7087">
      <w:pPr>
        <w:tabs>
          <w:tab w:val="clear" w:pos="709"/>
          <w:tab w:val="clear" w:pos="1559"/>
          <w:tab w:val="clear" w:pos="2268"/>
          <w:tab w:val="clear" w:pos="2977"/>
          <w:tab w:val="clear" w:pos="3686"/>
          <w:tab w:val="clear" w:pos="4394"/>
          <w:tab w:val="clear" w:pos="8789"/>
        </w:tabs>
      </w:pPr>
      <w:r>
        <w:br w:type="page"/>
      </w:r>
    </w:p>
    <w:p w:rsidR="00F2013B" w:rsidRDefault="00917C7E" w:rsidP="00F2013B">
      <w:pPr>
        <w:pStyle w:val="ScheduleTitle"/>
      </w:pPr>
      <w:r>
        <w:lastRenderedPageBreak/>
        <w:br/>
      </w:r>
      <w:r w:rsidR="006B7087">
        <w:br/>
      </w:r>
      <w:bookmarkStart w:id="19" w:name="_Toc336507055"/>
      <w:r w:rsidR="00F2013B">
        <w:t>DETAILS OF THE COMPANY</w:t>
      </w:r>
      <w:bookmarkEnd w:id="19"/>
    </w:p>
    <w:p w:rsidR="00F2013B" w:rsidRDefault="00F2013B" w:rsidP="00F2013B">
      <w:pPr>
        <w:pStyle w:val="a0"/>
      </w:pPr>
      <w:r>
        <w:t>Registered number:</w:t>
      </w:r>
    </w:p>
    <w:p w:rsidR="00F2013B" w:rsidRDefault="00F2013B" w:rsidP="00F2013B">
      <w:pPr>
        <w:pStyle w:val="a0"/>
      </w:pPr>
    </w:p>
    <w:p w:rsidR="00F2013B" w:rsidRDefault="00F2013B" w:rsidP="00F2013B">
      <w:pPr>
        <w:pStyle w:val="a0"/>
      </w:pPr>
      <w:r>
        <w:t>Company status:</w:t>
      </w:r>
      <w:r>
        <w:tab/>
      </w:r>
      <w:r>
        <w:tab/>
      </w:r>
      <w:r>
        <w:tab/>
      </w:r>
      <w:r>
        <w:tab/>
        <w:t>[private limited company] [public limited company]</w:t>
      </w:r>
    </w:p>
    <w:p w:rsidR="00F2013B" w:rsidRDefault="00F2013B" w:rsidP="00F2013B">
      <w:pPr>
        <w:pStyle w:val="a0"/>
      </w:pPr>
    </w:p>
    <w:p w:rsidR="00F2013B" w:rsidRDefault="00F2013B" w:rsidP="00F2013B">
      <w:pPr>
        <w:pStyle w:val="a0"/>
      </w:pPr>
      <w:r>
        <w:t>Country of incorporation:</w:t>
      </w:r>
    </w:p>
    <w:p w:rsidR="00F2013B" w:rsidRDefault="00F2013B" w:rsidP="00F2013B">
      <w:pPr>
        <w:pStyle w:val="a0"/>
      </w:pPr>
    </w:p>
    <w:p w:rsidR="00F2013B" w:rsidRDefault="00F2013B" w:rsidP="00F2013B">
      <w:pPr>
        <w:pStyle w:val="a0"/>
      </w:pPr>
      <w:r>
        <w:t>Registered office:</w:t>
      </w:r>
    </w:p>
    <w:p w:rsidR="00F2013B" w:rsidRDefault="00F2013B" w:rsidP="00F2013B">
      <w:pPr>
        <w:pStyle w:val="a0"/>
      </w:pPr>
    </w:p>
    <w:p w:rsidR="00F2013B" w:rsidRDefault="00845F56" w:rsidP="00F2013B">
      <w:pPr>
        <w:pStyle w:val="a0"/>
      </w:pPr>
      <w:r>
        <w:t>Issued share capital:</w:t>
      </w:r>
      <w:r>
        <w:rPr>
          <w:rStyle w:val="a6"/>
        </w:rPr>
        <w:footnoteReference w:id="9"/>
      </w:r>
    </w:p>
    <w:p w:rsidR="00F2013B" w:rsidRDefault="00F2013B" w:rsidP="00F2013B">
      <w:pPr>
        <w:pStyle w:val="a0"/>
      </w:pPr>
    </w:p>
    <w:p w:rsidR="00F2013B" w:rsidRDefault="00F2013B" w:rsidP="00F2013B">
      <w:pPr>
        <w:pStyle w:val="a0"/>
      </w:pPr>
      <w:r>
        <w:t>Directors:</w:t>
      </w:r>
    </w:p>
    <w:p w:rsidR="00F2013B" w:rsidRDefault="00F2013B" w:rsidP="00F2013B">
      <w:pPr>
        <w:pStyle w:val="a0"/>
      </w:pPr>
    </w:p>
    <w:p w:rsidR="00F2013B" w:rsidRDefault="00F2013B" w:rsidP="00F2013B">
      <w:pPr>
        <w:pStyle w:val="a0"/>
      </w:pPr>
      <w:r>
        <w:t>Secretary (if any):</w:t>
      </w:r>
    </w:p>
    <w:p w:rsidR="00F2013B" w:rsidRDefault="00F2013B" w:rsidP="00F2013B">
      <w:pPr>
        <w:pStyle w:val="a0"/>
      </w:pPr>
    </w:p>
    <w:p w:rsidR="00F2013B" w:rsidRDefault="00F2013B" w:rsidP="00F2013B">
      <w:pPr>
        <w:pStyle w:val="a0"/>
      </w:pPr>
      <w:r>
        <w:t>Auditors:</w:t>
      </w:r>
    </w:p>
    <w:p w:rsidR="00F2013B" w:rsidRDefault="00F2013B" w:rsidP="00F2013B">
      <w:pPr>
        <w:pStyle w:val="a0"/>
      </w:pPr>
    </w:p>
    <w:p w:rsidR="00F2013B" w:rsidRDefault="00F2013B" w:rsidP="00F2013B">
      <w:pPr>
        <w:pStyle w:val="a0"/>
      </w:pPr>
      <w:r>
        <w:t>Outstanding charges:</w:t>
      </w:r>
    </w:p>
    <w:p w:rsidR="00F2013B" w:rsidRDefault="00F2013B" w:rsidP="00F2013B">
      <w:pPr>
        <w:pStyle w:val="a0"/>
      </w:pPr>
    </w:p>
    <w:p w:rsidR="001200ED" w:rsidRPr="00894076" w:rsidRDefault="001200ED" w:rsidP="00A11A63">
      <w:pPr>
        <w:pStyle w:val="a0"/>
      </w:pPr>
    </w:p>
    <w:sectPr w:rsidR="001200ED" w:rsidRPr="00894076" w:rsidSect="00EF60B4">
      <w:footerReference w:type="default" r:id="rId18"/>
      <w:pgSz w:w="11907" w:h="16840" w:code="9"/>
      <w:pgMar w:top="1701" w:right="1559" w:bottom="1758" w:left="1559"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98F" w:rsidRDefault="00EA598F">
      <w:r>
        <w:separator/>
      </w:r>
    </w:p>
  </w:endnote>
  <w:endnote w:type="continuationSeparator" w:id="0">
    <w:p w:rsidR="00EA598F" w:rsidRDefault="00EA5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old">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E6" w:rsidRPr="00C11D42" w:rsidRDefault="00123C59" w:rsidP="00C11D42">
    <w:pPr>
      <w:pStyle w:val="a5"/>
      <w:tabs>
        <w:tab w:val="clear" w:pos="8789"/>
        <w:tab w:val="right" w:pos="8787"/>
      </w:tabs>
    </w:pPr>
    <w:sdt>
      <w:sdtPr>
        <w:rPr>
          <w:szCs w:val="14"/>
        </w:rPr>
        <w:tag w:val="cciManRef"/>
        <w:id w:val="-1990554294"/>
        <w:lock w:val="sdtLocked"/>
        <w:dataBinding w:prefixMappings="xmlns:hs='urn:HerbertSmith.Office.Word.Global'" w:xpath="//hs:root/iManRef" w:storeItemID="{711BFF4A-22D2-4CD1-988C-22B3CB8A7385}"/>
        <w:text/>
      </w:sdtPr>
      <w:sdtEndPr/>
      <w:sdtContent>
        <w:proofErr w:type="spellStart"/>
        <w:r w:rsidR="00F57197">
          <w:rPr>
            <w:szCs w:val="14"/>
          </w:rPr>
          <w:t>ms</w:t>
        </w:r>
        <w:proofErr w:type="spellEnd"/>
        <w:r w:rsidR="00F57197">
          <w:rPr>
            <w:szCs w:val="14"/>
          </w:rPr>
          <w:t>/28281_</w:t>
        </w:r>
        <w:proofErr w:type="gramStart"/>
        <w:r w:rsidR="00F57197">
          <w:rPr>
            <w:szCs w:val="14"/>
          </w:rPr>
          <w:t>1  [</w:t>
        </w:r>
        <w:proofErr w:type="gramEnd"/>
        <w:r w:rsidR="00F57197">
          <w:rPr>
            <w:szCs w:val="14"/>
          </w:rPr>
          <w:t>Model Form: C17U]</w:t>
        </w:r>
      </w:sdtContent>
    </w:sdt>
    <w:r w:rsidR="00C11D42">
      <w:rPr>
        <w:szCs w:val="14"/>
      </w:rPr>
      <w:ptab w:relativeTo="margin" w:alignment="right" w:leader="none"/>
    </w:r>
    <w:r w:rsidR="00C11D42">
      <w:fldChar w:fldCharType="begin"/>
    </w:r>
    <w:r w:rsidR="00C11D42">
      <w:rPr>
        <w:rStyle w:val="a8"/>
        <w:sz w:val="22"/>
        <w:szCs w:val="22"/>
      </w:rPr>
      <w:instrText xml:space="preserve"> PAGE \* MERGEFORMAT </w:instrText>
    </w:r>
    <w:r w:rsidR="00C11D42">
      <w:fldChar w:fldCharType="separate"/>
    </w:r>
    <w:r w:rsidR="00857AC2">
      <w:rPr>
        <w:rStyle w:val="a8"/>
        <w:noProof/>
        <w:sz w:val="22"/>
        <w:szCs w:val="22"/>
      </w:rPr>
      <w:t>6</w:t>
    </w:r>
    <w:r w:rsidR="00C11D4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42" w:rsidRPr="00C11D42" w:rsidRDefault="00123C59" w:rsidP="00C11D42">
    <w:pPr>
      <w:pStyle w:val="a5"/>
      <w:tabs>
        <w:tab w:val="clear" w:pos="8789"/>
        <w:tab w:val="right" w:pos="8787"/>
      </w:tabs>
    </w:pPr>
    <w:sdt>
      <w:sdtPr>
        <w:rPr>
          <w:szCs w:val="14"/>
        </w:rPr>
        <w:tag w:val="cciManRef"/>
        <w:id w:val="1544098434"/>
        <w:lock w:val="sdtLocked"/>
        <w:dataBinding w:prefixMappings="xmlns:hs='urn:HerbertSmith.Office.Word.Global'" w:xpath="//hs:root/iManRef" w:storeItemID="{711BFF4A-22D2-4CD1-988C-22B3CB8A7385}"/>
        <w:text/>
      </w:sdtPr>
      <w:sdtEndPr/>
      <w:sdtContent>
        <w:proofErr w:type="spellStart"/>
        <w:r w:rsidR="00F57197">
          <w:rPr>
            <w:szCs w:val="14"/>
          </w:rPr>
          <w:t>ms</w:t>
        </w:r>
        <w:proofErr w:type="spellEnd"/>
        <w:r w:rsidR="00F57197">
          <w:rPr>
            <w:szCs w:val="14"/>
          </w:rPr>
          <w:t>/28281_</w:t>
        </w:r>
        <w:proofErr w:type="gramStart"/>
        <w:r w:rsidR="00F57197">
          <w:rPr>
            <w:szCs w:val="14"/>
          </w:rPr>
          <w:t>1  [</w:t>
        </w:r>
        <w:proofErr w:type="gramEnd"/>
        <w:r w:rsidR="00F57197">
          <w:rPr>
            <w:szCs w:val="14"/>
          </w:rPr>
          <w:t>Model Form: C17U]</w:t>
        </w:r>
      </w:sdtContent>
    </w:sdt>
    <w:r w:rsidR="00C11D42">
      <w:rPr>
        <w:szCs w:val="14"/>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E6" w:rsidRPr="00C11D42" w:rsidRDefault="00123C59" w:rsidP="00C11D42">
    <w:pPr>
      <w:pStyle w:val="a5"/>
      <w:tabs>
        <w:tab w:val="clear" w:pos="8789"/>
        <w:tab w:val="right" w:pos="8787"/>
      </w:tabs>
    </w:pPr>
    <w:sdt>
      <w:sdtPr>
        <w:rPr>
          <w:szCs w:val="14"/>
        </w:rPr>
        <w:tag w:val="cciManRef"/>
        <w:id w:val="1584566956"/>
        <w:lock w:val="sdtLocked"/>
        <w:dataBinding w:prefixMappings="xmlns:hs='urn:HerbertSmith.Office.Word.Global'" w:xpath="//hs:root/iManRef" w:storeItemID="{711BFF4A-22D2-4CD1-988C-22B3CB8A7385}"/>
        <w:text/>
      </w:sdtPr>
      <w:sdtEndPr/>
      <w:sdtContent>
        <w:proofErr w:type="spellStart"/>
        <w:r w:rsidR="00F57197">
          <w:rPr>
            <w:szCs w:val="14"/>
          </w:rPr>
          <w:t>ms</w:t>
        </w:r>
        <w:proofErr w:type="spellEnd"/>
        <w:r w:rsidR="00F57197">
          <w:rPr>
            <w:szCs w:val="14"/>
          </w:rPr>
          <w:t>/28281_</w:t>
        </w:r>
        <w:proofErr w:type="gramStart"/>
        <w:r w:rsidR="00F57197">
          <w:rPr>
            <w:szCs w:val="14"/>
          </w:rPr>
          <w:t>1  [</w:t>
        </w:r>
        <w:proofErr w:type="gramEnd"/>
        <w:r w:rsidR="00F57197">
          <w:rPr>
            <w:szCs w:val="14"/>
          </w:rPr>
          <w:t>Model Form: C17U]</w:t>
        </w:r>
      </w:sdtContent>
    </w:sdt>
    <w:r w:rsidR="00C11D42">
      <w:rPr>
        <w:szCs w:val="14"/>
      </w:rPr>
      <w:ptab w:relativeTo="margin" w:alignment="right" w:leader="none"/>
    </w:r>
    <w:r w:rsidR="00C11D42">
      <w:fldChar w:fldCharType="begin"/>
    </w:r>
    <w:r w:rsidR="00C11D42">
      <w:rPr>
        <w:rStyle w:val="a8"/>
        <w:sz w:val="22"/>
        <w:szCs w:val="22"/>
      </w:rPr>
      <w:instrText xml:space="preserve"> PAGE \* MERGEFORMAT </w:instrText>
    </w:r>
    <w:r w:rsidR="00C11D42">
      <w:fldChar w:fldCharType="separate"/>
    </w:r>
    <w:r w:rsidR="00857AC2">
      <w:rPr>
        <w:rStyle w:val="a8"/>
        <w:noProof/>
        <w:sz w:val="22"/>
        <w:szCs w:val="22"/>
      </w:rPr>
      <w:t>6</w:t>
    </w:r>
    <w:r w:rsidR="00C11D42">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0B4" w:rsidRPr="00C11D42" w:rsidRDefault="00123C59" w:rsidP="00C11D42">
    <w:pPr>
      <w:pStyle w:val="a5"/>
      <w:tabs>
        <w:tab w:val="clear" w:pos="8789"/>
        <w:tab w:val="right" w:pos="8787"/>
      </w:tabs>
    </w:pPr>
    <w:sdt>
      <w:sdtPr>
        <w:rPr>
          <w:szCs w:val="14"/>
        </w:rPr>
        <w:tag w:val="cciManRef"/>
        <w:id w:val="741682404"/>
        <w:lock w:val="sdtLocked"/>
        <w:dataBinding w:prefixMappings="xmlns:hs='urn:HerbertSmith.Office.Word.Global'" w:xpath="//hs:root/iManRef" w:storeItemID="{711BFF4A-22D2-4CD1-988C-22B3CB8A7385}"/>
        <w:text/>
      </w:sdtPr>
      <w:sdtEndPr/>
      <w:sdtContent>
        <w:proofErr w:type="spellStart"/>
        <w:r w:rsidR="00F57197">
          <w:rPr>
            <w:szCs w:val="14"/>
          </w:rPr>
          <w:t>ms</w:t>
        </w:r>
        <w:proofErr w:type="spellEnd"/>
        <w:r w:rsidR="00F57197">
          <w:rPr>
            <w:szCs w:val="14"/>
          </w:rPr>
          <w:t>/28281_</w:t>
        </w:r>
        <w:proofErr w:type="gramStart"/>
        <w:r w:rsidR="00F57197">
          <w:rPr>
            <w:szCs w:val="14"/>
          </w:rPr>
          <w:t>1  [</w:t>
        </w:r>
        <w:proofErr w:type="gramEnd"/>
        <w:r w:rsidR="00F57197">
          <w:rPr>
            <w:szCs w:val="14"/>
          </w:rPr>
          <w:t>Model Form: C17U]</w:t>
        </w:r>
      </w:sdtContent>
    </w:sdt>
    <w:r w:rsidR="00EF60B4">
      <w:rPr>
        <w:szCs w:val="14"/>
      </w:rPr>
      <w:ptab w:relativeTo="margin" w:alignment="right" w:leader="none"/>
    </w:r>
    <w:r w:rsidR="00EF60B4" w:rsidRPr="005F72F5">
      <w:rPr>
        <w:sz w:val="16"/>
      </w:rPr>
      <w:fldChar w:fldCharType="begin"/>
    </w:r>
    <w:r w:rsidR="00EF60B4" w:rsidRPr="005F72F5">
      <w:rPr>
        <w:rStyle w:val="a8"/>
        <w:sz w:val="16"/>
        <w:szCs w:val="22"/>
      </w:rPr>
      <w:instrText xml:space="preserve"> PAGE \* MERGEFORMAT </w:instrText>
    </w:r>
    <w:r w:rsidR="00EF60B4" w:rsidRPr="005F72F5">
      <w:rPr>
        <w:sz w:val="16"/>
      </w:rPr>
      <w:fldChar w:fldCharType="separate"/>
    </w:r>
    <w:r>
      <w:rPr>
        <w:rStyle w:val="a8"/>
        <w:noProof/>
        <w:sz w:val="16"/>
        <w:szCs w:val="22"/>
      </w:rPr>
      <w:t>1</w:t>
    </w:r>
    <w:r w:rsidR="00EF60B4" w:rsidRPr="005F72F5">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98F" w:rsidRDefault="00EA598F">
      <w:pPr>
        <w:tabs>
          <w:tab w:val="clear" w:pos="709"/>
          <w:tab w:val="clear" w:pos="1559"/>
          <w:tab w:val="clear" w:pos="2268"/>
          <w:tab w:val="clear" w:pos="2977"/>
          <w:tab w:val="clear" w:pos="3686"/>
          <w:tab w:val="clear" w:pos="4394"/>
          <w:tab w:val="clear" w:pos="8789"/>
          <w:tab w:val="left" w:pos="425"/>
        </w:tabs>
        <w:spacing w:before="72"/>
      </w:pPr>
      <w:r>
        <w:separator/>
      </w:r>
    </w:p>
  </w:footnote>
  <w:footnote w:type="continuationSeparator" w:id="0">
    <w:p w:rsidR="00EA598F" w:rsidRDefault="00EA598F">
      <w:pPr>
        <w:tabs>
          <w:tab w:val="clear" w:pos="709"/>
          <w:tab w:val="clear" w:pos="1559"/>
          <w:tab w:val="clear" w:pos="2268"/>
          <w:tab w:val="clear" w:pos="2977"/>
          <w:tab w:val="clear" w:pos="3686"/>
          <w:tab w:val="clear" w:pos="4394"/>
          <w:tab w:val="clear" w:pos="8789"/>
          <w:tab w:val="left" w:pos="425"/>
        </w:tabs>
        <w:spacing w:before="72"/>
      </w:pPr>
      <w:r>
        <w:continuationSeparator/>
      </w:r>
    </w:p>
  </w:footnote>
  <w:footnote w:id="1">
    <w:p w:rsidR="00B23847" w:rsidRDefault="00B23847">
      <w:pPr>
        <w:pStyle w:val="a9"/>
      </w:pPr>
      <w:r>
        <w:rPr>
          <w:rStyle w:val="a6"/>
        </w:rPr>
        <w:footnoteRef/>
      </w:r>
      <w:r>
        <w:tab/>
      </w:r>
      <w:r w:rsidRPr="00B23847">
        <w:t xml:space="preserve">Consider whether there are other classes of share </w:t>
      </w:r>
      <w:proofErr w:type="spellStart"/>
      <w:r w:rsidRPr="00B23847">
        <w:t>eg</w:t>
      </w:r>
      <w:proofErr w:type="spellEnd"/>
      <w:r w:rsidR="00917C7E">
        <w:t>,</w:t>
      </w:r>
      <w:r w:rsidRPr="00B23847">
        <w:t xml:space="preserve"> preference shares.</w:t>
      </w:r>
    </w:p>
  </w:footnote>
  <w:footnote w:id="2">
    <w:p w:rsidR="00B23847" w:rsidRDefault="00B23847">
      <w:pPr>
        <w:pStyle w:val="a9"/>
      </w:pPr>
      <w:r>
        <w:rPr>
          <w:rStyle w:val="a6"/>
        </w:rPr>
        <w:footnoteRef/>
      </w:r>
      <w:r>
        <w:tab/>
      </w:r>
      <w:r w:rsidRPr="00B23847">
        <w:t>Use this option for a bare transfer without any title guarantee.</w:t>
      </w:r>
    </w:p>
  </w:footnote>
  <w:footnote w:id="3">
    <w:p w:rsidR="00A6545B" w:rsidRDefault="00A6545B">
      <w:pPr>
        <w:pStyle w:val="a9"/>
      </w:pPr>
      <w:r>
        <w:rPr>
          <w:rStyle w:val="a6"/>
        </w:rPr>
        <w:footnoteRef/>
      </w:r>
      <w:r>
        <w:t xml:space="preserve"> </w:t>
      </w:r>
      <w:r>
        <w:tab/>
        <w:t>Significant tax consequences can flow from the way the consideration is structured and drafted - even in an intra-group scenario.  Please always involve a member of the tax group</w:t>
      </w:r>
      <w:r w:rsidR="00381B75">
        <w:t xml:space="preserve">. </w:t>
      </w:r>
      <w:r>
        <w:t xml:space="preserve"> </w:t>
      </w:r>
      <w:r w:rsidR="00381B75">
        <w:t xml:space="preserve">For </w:t>
      </w:r>
      <w:r>
        <w:t xml:space="preserve">example, different consequences can arise if you issue loan notes as opposed to leaving </w:t>
      </w:r>
      <w:proofErr w:type="spellStart"/>
      <w:r>
        <w:t>inter company</w:t>
      </w:r>
      <w:proofErr w:type="spellEnd"/>
      <w:r>
        <w:t xml:space="preserve"> debt.</w:t>
      </w:r>
    </w:p>
  </w:footnote>
  <w:footnote w:id="4">
    <w:p w:rsidR="00B23847" w:rsidRDefault="00B23847" w:rsidP="00B23847">
      <w:pPr>
        <w:pStyle w:val="a9"/>
      </w:pPr>
      <w:r>
        <w:rPr>
          <w:rStyle w:val="a6"/>
        </w:rPr>
        <w:footnoteRef/>
      </w:r>
      <w:r>
        <w:tab/>
      </w:r>
      <w:r w:rsidRPr="00B23847">
        <w:t>This short form agreement assumes that tax clearances,</w:t>
      </w:r>
      <w:r w:rsidR="007A7E2C">
        <w:t xml:space="preserve"> other third party consents </w:t>
      </w:r>
      <w:proofErr w:type="spellStart"/>
      <w:r w:rsidR="007A7E2C">
        <w:t>etc</w:t>
      </w:r>
      <w:proofErr w:type="spellEnd"/>
      <w:r w:rsidR="007A7E2C">
        <w:t>,</w:t>
      </w:r>
      <w:r w:rsidRPr="00B23847">
        <w:t xml:space="preserve"> will already have been obtained or will be dealt with after completion under the further assurance clause. </w:t>
      </w:r>
      <w:r w:rsidR="007A7E2C">
        <w:t xml:space="preserve"> </w:t>
      </w:r>
      <w:r w:rsidRPr="00B23847">
        <w:t>Speak to the Tax Group early to cover any tax issues.</w:t>
      </w:r>
    </w:p>
  </w:footnote>
  <w:footnote w:id="5">
    <w:p w:rsidR="00B23847" w:rsidRDefault="00B23847">
      <w:pPr>
        <w:pStyle w:val="a9"/>
      </w:pPr>
      <w:r>
        <w:rPr>
          <w:rStyle w:val="a6"/>
        </w:rPr>
        <w:footnoteRef/>
      </w:r>
      <w:r>
        <w:t xml:space="preserve"> </w:t>
      </w:r>
      <w:r>
        <w:tab/>
      </w:r>
      <w:r w:rsidRPr="00B23847">
        <w:t>Please consult the Tax Department as intra group relief is likely to be available.</w:t>
      </w:r>
    </w:p>
  </w:footnote>
  <w:footnote w:id="6">
    <w:p w:rsidR="00B23847" w:rsidRDefault="00B23847">
      <w:pPr>
        <w:pStyle w:val="a9"/>
      </w:pPr>
      <w:r>
        <w:rPr>
          <w:rStyle w:val="a6"/>
        </w:rPr>
        <w:footnoteRef/>
      </w:r>
      <w:r>
        <w:t xml:space="preserve"> </w:t>
      </w:r>
      <w:r>
        <w:tab/>
      </w:r>
      <w:r w:rsidRPr="00B23847">
        <w:t>These will need to be defined in the Agreement.</w:t>
      </w:r>
    </w:p>
  </w:footnote>
  <w:footnote w:id="7">
    <w:p w:rsidR="00B23847" w:rsidRDefault="00B23847">
      <w:pPr>
        <w:pStyle w:val="a9"/>
      </w:pPr>
      <w:r>
        <w:rPr>
          <w:rStyle w:val="a6"/>
        </w:rPr>
        <w:footnoteRef/>
      </w:r>
      <w:r>
        <w:t xml:space="preserve"> </w:t>
      </w:r>
      <w:r>
        <w:tab/>
      </w:r>
      <w:r w:rsidRPr="00B23847">
        <w:t>There may be situations where it is inappropriate to include such wo</w:t>
      </w:r>
      <w:r>
        <w:t>rding in an intra-group share s</w:t>
      </w:r>
      <w:r w:rsidRPr="00B23847">
        <w:t>ale agreement so you should speak to a member of the tax group.</w:t>
      </w:r>
    </w:p>
  </w:footnote>
  <w:footnote w:id="8">
    <w:p w:rsidR="00807002" w:rsidRDefault="00807002" w:rsidP="00807002">
      <w:pPr>
        <w:pStyle w:val="a9"/>
      </w:pPr>
      <w:r>
        <w:rPr>
          <w:rStyle w:val="a6"/>
        </w:rPr>
        <w:footnoteRef/>
      </w:r>
      <w:r>
        <w:t xml:space="preserve"> </w:t>
      </w:r>
      <w:r>
        <w:tab/>
      </w:r>
      <w:r w:rsidRPr="00B41F19">
        <w:t xml:space="preserve">These clauses are suitable for a contract under hand.  You must always consider whether there is any reason why the Agreement needs to be executed as a deed – </w:t>
      </w:r>
      <w:r>
        <w:t>e.g.</w:t>
      </w:r>
      <w:r w:rsidRPr="00B41F19">
        <w:t xml:space="preserve"> does it contain a power of attorney?  Or do you wish to ensure claims can be brought after the standard contractual limitation period</w:t>
      </w:r>
      <w:r>
        <w:t>?</w:t>
      </w:r>
      <w:r>
        <w:br/>
        <w:t>Ensure that there is an appropriate signature block for every party and insert the names as indicated.  If there is uncertainty about who will be authorised to sign on behalf of a company leave a blank space and insert the name in block capitals on signing.</w:t>
      </w:r>
    </w:p>
  </w:footnote>
  <w:footnote w:id="9">
    <w:p w:rsidR="00845F56" w:rsidRDefault="00845F56">
      <w:pPr>
        <w:pStyle w:val="a9"/>
      </w:pPr>
      <w:r>
        <w:rPr>
          <w:rStyle w:val="a6"/>
        </w:rPr>
        <w:footnoteRef/>
      </w:r>
      <w:r>
        <w:t xml:space="preserve"> </w:t>
      </w:r>
      <w:r>
        <w:tab/>
      </w:r>
      <w:r w:rsidRPr="00845F56">
        <w:t>Check the company's articles.  The concept of authorised share capital has been abolished under the Companies Act 2006.  However for existing companies (</w:t>
      </w:r>
      <w:proofErr w:type="spellStart"/>
      <w:r w:rsidRPr="00845F56">
        <w:t>ie</w:t>
      </w:r>
      <w:proofErr w:type="spellEnd"/>
      <w:r w:rsidR="00917C7E">
        <w:t>,</w:t>
      </w:r>
      <w:r w:rsidRPr="00845F56">
        <w:t xml:space="preserve"> those formed under the 1985 Act, or an earlier Act), the statement of authorised capital from the memorandum automatically moved into the articles on 1 October 2009 and then applies as a limit on the maximum number of shares that can be allotted until an ordinary resolution is passed, or the articles are amended, to remove the limit (see CN1Q for further details).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85A947C"/>
    <w:lvl w:ilvl="0">
      <w:start w:val="1"/>
      <w:numFmt w:val="decimal"/>
      <w:pStyle w:val="1"/>
      <w:lvlText w:val="%1."/>
      <w:lvlJc w:val="left"/>
      <w:pPr>
        <w:tabs>
          <w:tab w:val="num" w:pos="709"/>
        </w:tabs>
        <w:ind w:left="709" w:hanging="709"/>
      </w:pPr>
      <w:rPr>
        <w:rFonts w:ascii="Arial" w:hAnsi="Arial" w:hint="default"/>
        <w:b w:val="0"/>
        <w:i w:val="0"/>
        <w:sz w:val="20"/>
      </w:rPr>
    </w:lvl>
    <w:lvl w:ilvl="1">
      <w:start w:val="1"/>
      <w:numFmt w:val="decimal"/>
      <w:pStyle w:val="2"/>
      <w:lvlText w:val="%1.%2"/>
      <w:lvlJc w:val="left"/>
      <w:pPr>
        <w:tabs>
          <w:tab w:val="num" w:pos="709"/>
        </w:tabs>
        <w:ind w:left="709" w:hanging="709"/>
      </w:pPr>
      <w:rPr>
        <w:rFonts w:ascii="Arial" w:hAnsi="Arial" w:hint="default"/>
        <w:b w:val="0"/>
        <w:i w:val="0"/>
        <w:sz w:val="20"/>
      </w:rPr>
    </w:lvl>
    <w:lvl w:ilvl="2">
      <w:start w:val="1"/>
      <w:numFmt w:val="decimal"/>
      <w:pStyle w:val="3"/>
      <w:lvlText w:val="%1.%2.%3"/>
      <w:lvlJc w:val="left"/>
      <w:pPr>
        <w:tabs>
          <w:tab w:val="num" w:pos="1559"/>
        </w:tabs>
        <w:ind w:left="1559" w:hanging="850"/>
      </w:pPr>
      <w:rPr>
        <w:rFonts w:ascii="Arial" w:hAnsi="Arial" w:hint="default"/>
        <w:b w:val="0"/>
        <w:i w:val="0"/>
        <w:sz w:val="20"/>
      </w:rPr>
    </w:lvl>
    <w:lvl w:ilvl="3">
      <w:start w:val="1"/>
      <w:numFmt w:val="upperLetter"/>
      <w:pStyle w:val="4"/>
      <w:lvlText w:val="(%4)"/>
      <w:lvlJc w:val="left"/>
      <w:pPr>
        <w:tabs>
          <w:tab w:val="num" w:pos="2268"/>
        </w:tabs>
        <w:ind w:left="2268" w:hanging="709"/>
      </w:pPr>
      <w:rPr>
        <w:rFonts w:ascii="Arial" w:hAnsi="Arial" w:hint="default"/>
        <w:b w:val="0"/>
        <w:i w:val="0"/>
        <w:sz w:val="20"/>
      </w:rPr>
    </w:lvl>
    <w:lvl w:ilvl="4">
      <w:start w:val="1"/>
      <w:numFmt w:val="decimal"/>
      <w:pStyle w:val="5"/>
      <w:lvlText w:val="(%5)"/>
      <w:lvlJc w:val="left"/>
      <w:pPr>
        <w:tabs>
          <w:tab w:val="num" w:pos="2977"/>
        </w:tabs>
        <w:ind w:left="2977" w:hanging="709"/>
      </w:pPr>
      <w:rPr>
        <w:rFonts w:ascii="Arial" w:hAnsi="Arial" w:hint="default"/>
        <w:b w:val="0"/>
        <w:i w:val="0"/>
        <w:sz w:val="20"/>
      </w:rPr>
    </w:lvl>
    <w:lvl w:ilvl="5">
      <w:start w:val="1"/>
      <w:numFmt w:val="lowerLetter"/>
      <w:pStyle w:val="6"/>
      <w:lvlText w:val="(%6)"/>
      <w:lvlJc w:val="left"/>
      <w:pPr>
        <w:tabs>
          <w:tab w:val="num" w:pos="3686"/>
        </w:tabs>
        <w:ind w:left="3686" w:hanging="709"/>
      </w:pPr>
      <w:rPr>
        <w:rFonts w:ascii="Arial" w:hAnsi="Arial" w:hint="default"/>
        <w:b w:val="0"/>
        <w:i w:val="0"/>
        <w:sz w:val="20"/>
      </w:rPr>
    </w:lvl>
    <w:lvl w:ilvl="6">
      <w:start w:val="1"/>
      <w:numFmt w:val="lowerRoman"/>
      <w:pStyle w:val="7"/>
      <w:lvlText w:val="(%7)"/>
      <w:lvlJc w:val="left"/>
      <w:pPr>
        <w:tabs>
          <w:tab w:val="num" w:pos="4394"/>
        </w:tabs>
        <w:ind w:left="4394" w:hanging="708"/>
      </w:pPr>
      <w:rPr>
        <w:rFonts w:ascii="Arial" w:hAnsi="Arial" w:hint="default"/>
        <w:b w:val="0"/>
        <w:i w:val="0"/>
        <w:sz w:val="20"/>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nsid w:val="0EBD2084"/>
    <w:multiLevelType w:val="multilevel"/>
    <w:tmpl w:val="10E8F504"/>
    <w:lvl w:ilvl="0">
      <w:start w:val="1"/>
      <w:numFmt w:val="decimal"/>
      <w:pStyle w:val="SchedulePara1"/>
      <w:lvlText w:val="%1."/>
      <w:lvlJc w:val="left"/>
      <w:pPr>
        <w:tabs>
          <w:tab w:val="num" w:pos="709"/>
        </w:tabs>
        <w:ind w:left="709" w:hanging="709"/>
      </w:pPr>
      <w:rPr>
        <w:rFonts w:ascii="Arial" w:hAnsi="Arial" w:hint="default"/>
        <w:b w:val="0"/>
        <w:i w:val="0"/>
        <w:sz w:val="20"/>
      </w:rPr>
    </w:lvl>
    <w:lvl w:ilvl="1">
      <w:start w:val="1"/>
      <w:numFmt w:val="decimal"/>
      <w:pStyle w:val="SchedulePara2"/>
      <w:lvlText w:val="%1.%2"/>
      <w:lvlJc w:val="left"/>
      <w:pPr>
        <w:tabs>
          <w:tab w:val="num" w:pos="709"/>
        </w:tabs>
        <w:ind w:left="709" w:hanging="709"/>
      </w:pPr>
      <w:rPr>
        <w:rFonts w:ascii="Arial" w:hAnsi="Arial" w:hint="default"/>
        <w:b w:val="0"/>
        <w:i w:val="0"/>
        <w:sz w:val="20"/>
      </w:rPr>
    </w:lvl>
    <w:lvl w:ilvl="2">
      <w:start w:val="1"/>
      <w:numFmt w:val="decimal"/>
      <w:pStyle w:val="SchedulePara3"/>
      <w:lvlText w:val="%1.%2.%3"/>
      <w:lvlJc w:val="left"/>
      <w:pPr>
        <w:tabs>
          <w:tab w:val="num" w:pos="1559"/>
        </w:tabs>
        <w:ind w:left="1559" w:hanging="850"/>
      </w:pPr>
      <w:rPr>
        <w:rFonts w:ascii="Arial" w:hAnsi="Arial" w:hint="default"/>
        <w:b w:val="0"/>
        <w:i w:val="0"/>
        <w:sz w:val="20"/>
      </w:rPr>
    </w:lvl>
    <w:lvl w:ilvl="3">
      <w:start w:val="1"/>
      <w:numFmt w:val="upperLetter"/>
      <w:pStyle w:val="SchedulePara4"/>
      <w:lvlText w:val="(%4)"/>
      <w:lvlJc w:val="left"/>
      <w:pPr>
        <w:tabs>
          <w:tab w:val="num" w:pos="2268"/>
        </w:tabs>
        <w:ind w:left="2268" w:hanging="709"/>
      </w:pPr>
      <w:rPr>
        <w:rFonts w:ascii="Arial" w:hAnsi="Arial" w:hint="default"/>
        <w:b w:val="0"/>
        <w:i w:val="0"/>
        <w:sz w:val="20"/>
      </w:rPr>
    </w:lvl>
    <w:lvl w:ilvl="4">
      <w:start w:val="1"/>
      <w:numFmt w:val="decimal"/>
      <w:pStyle w:val="SchedulePara5"/>
      <w:lvlText w:val="(%5)"/>
      <w:lvlJc w:val="left"/>
      <w:pPr>
        <w:tabs>
          <w:tab w:val="num" w:pos="2977"/>
        </w:tabs>
        <w:ind w:left="2977" w:hanging="709"/>
      </w:pPr>
      <w:rPr>
        <w:rFonts w:ascii="Arial" w:hAnsi="Arial" w:hint="default"/>
        <w:b w:val="0"/>
        <w:i w:val="0"/>
        <w:sz w:val="20"/>
      </w:rPr>
    </w:lvl>
    <w:lvl w:ilvl="5">
      <w:start w:val="1"/>
      <w:numFmt w:val="lowerLetter"/>
      <w:pStyle w:val="SchedulePara6"/>
      <w:lvlText w:val="(%6)"/>
      <w:lvlJc w:val="left"/>
      <w:pPr>
        <w:tabs>
          <w:tab w:val="num" w:pos="3686"/>
        </w:tabs>
        <w:ind w:left="3686" w:hanging="709"/>
      </w:pPr>
      <w:rPr>
        <w:rFonts w:ascii="Arial" w:hAnsi="Arial" w:hint="default"/>
        <w:b w:val="0"/>
        <w:i w:val="0"/>
        <w:sz w:val="20"/>
      </w:rPr>
    </w:lvl>
    <w:lvl w:ilvl="6">
      <w:start w:val="1"/>
      <w:numFmt w:val="lowerRoman"/>
      <w:pStyle w:val="SchedulePara7"/>
      <w:lvlText w:val="(%7)"/>
      <w:lvlJc w:val="left"/>
      <w:pPr>
        <w:tabs>
          <w:tab w:val="num" w:pos="4394"/>
        </w:tabs>
        <w:ind w:left="4394" w:hanging="708"/>
      </w:pPr>
      <w:rPr>
        <w:rFonts w:ascii="Arial" w:hAnsi="Arial" w:hint="default"/>
        <w:b w:val="0"/>
        <w:i w:val="0"/>
        <w:sz w:val="20"/>
      </w:rPr>
    </w:lvl>
    <w:lvl w:ilvl="7">
      <w:start w:val="1"/>
      <w:numFmt w:val="none"/>
      <w:lvlText w:val=""/>
      <w:lvlJc w:val="left"/>
      <w:pPr>
        <w:tabs>
          <w:tab w:val="num" w:pos="3960"/>
        </w:tabs>
        <w:ind w:left="0" w:firstLine="0"/>
      </w:pPr>
      <w:rPr>
        <w:rFonts w:hint="default"/>
      </w:rPr>
    </w:lvl>
    <w:lvl w:ilvl="8">
      <w:start w:val="1"/>
      <w:numFmt w:val="none"/>
      <w:lvlText w:val=""/>
      <w:lvlJc w:val="left"/>
      <w:pPr>
        <w:tabs>
          <w:tab w:val="num" w:pos="6120"/>
        </w:tabs>
        <w:ind w:left="0" w:firstLine="0"/>
      </w:pPr>
      <w:rPr>
        <w:rFonts w:hint="default"/>
      </w:rPr>
    </w:lvl>
  </w:abstractNum>
  <w:abstractNum w:abstractNumId="2">
    <w:nsid w:val="1FF41E9D"/>
    <w:multiLevelType w:val="multilevel"/>
    <w:tmpl w:val="A4364218"/>
    <w:lvl w:ilvl="0">
      <w:start w:val="1"/>
      <w:numFmt w:val="upperLetter"/>
      <w:pStyle w:val="Alpha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3709192C"/>
    <w:multiLevelType w:val="multilevel"/>
    <w:tmpl w:val="DC0AE880"/>
    <w:lvl w:ilvl="0">
      <w:start w:val="1"/>
      <w:numFmt w:val="none"/>
      <w:pStyle w:val="Definition"/>
      <w:suff w:val="nothing"/>
      <w:lvlText w:val=""/>
      <w:lvlJc w:val="left"/>
      <w:pPr>
        <w:ind w:left="709" w:firstLine="0"/>
      </w:pPr>
      <w:rPr>
        <w:rFonts w:hint="default"/>
      </w:rPr>
    </w:lvl>
    <w:lvl w:ilvl="1">
      <w:start w:val="1"/>
      <w:numFmt w:val="lowerLetter"/>
      <w:pStyle w:val="DefinitionLevel1"/>
      <w:lvlText w:val="(%2)"/>
      <w:lvlJc w:val="left"/>
      <w:pPr>
        <w:ind w:left="851" w:hanging="142"/>
      </w:pPr>
      <w:rPr>
        <w:rFonts w:hint="default"/>
      </w:rPr>
    </w:lvl>
    <w:lvl w:ilvl="2">
      <w:start w:val="1"/>
      <w:numFmt w:val="lowerRoman"/>
      <w:pStyle w:val="DefinitionLevel2"/>
      <w:lvlText w:val="(%3)"/>
      <w:lvlJc w:val="left"/>
      <w:pPr>
        <w:ind w:left="1559" w:hanging="85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5">
    <w:nsid w:val="38EF7815"/>
    <w:multiLevelType w:val="multilevel"/>
    <w:tmpl w:val="5A969EA4"/>
    <w:lvl w:ilvl="0">
      <w:start w:val="1"/>
      <w:numFmt w:val="upperLetter"/>
      <w:pStyle w:val="Alpha"/>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3F0C6E77"/>
    <w:multiLevelType w:val="multilevel"/>
    <w:tmpl w:val="177073B2"/>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46277EAD"/>
    <w:multiLevelType w:val="multilevel"/>
    <w:tmpl w:val="1EEA618A"/>
    <w:lvl w:ilvl="0">
      <w:start w:val="1"/>
      <w:numFmt w:val="upperLetter"/>
      <w:pStyle w:val="SchedulePart"/>
      <w:suff w:val="nothing"/>
      <w:lvlText w:val="Part %1"/>
      <w:lvlJc w:val="center"/>
      <w:pPr>
        <w:ind w:left="0" w:firstLine="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48867786"/>
    <w:multiLevelType w:val="multilevel"/>
    <w:tmpl w:val="C8A4C2F6"/>
    <w:lvl w:ilvl="0">
      <w:start w:val="1"/>
      <w:numFmt w:val="decimal"/>
      <w:pStyle w:val="ScheduleHeading1"/>
      <w:lvlText w:val="%1."/>
      <w:lvlJc w:val="left"/>
      <w:pPr>
        <w:tabs>
          <w:tab w:val="num" w:pos="709"/>
        </w:tabs>
        <w:ind w:left="709" w:hanging="709"/>
      </w:pPr>
      <w:rPr>
        <w:rFonts w:ascii="Arial" w:hAnsi="Arial" w:hint="default"/>
        <w:b w:val="0"/>
        <w:i w:val="0"/>
        <w:sz w:val="20"/>
      </w:rPr>
    </w:lvl>
    <w:lvl w:ilvl="1">
      <w:start w:val="1"/>
      <w:numFmt w:val="decimal"/>
      <w:pStyle w:val="ScheduleHeading2"/>
      <w:lvlText w:val="%1.%2"/>
      <w:lvlJc w:val="left"/>
      <w:pPr>
        <w:tabs>
          <w:tab w:val="num" w:pos="709"/>
        </w:tabs>
        <w:ind w:left="709" w:hanging="709"/>
      </w:pPr>
      <w:rPr>
        <w:rFonts w:ascii="Arial" w:hAnsi="Arial" w:hint="default"/>
        <w:b w:val="0"/>
        <w:i w:val="0"/>
        <w:sz w:val="20"/>
      </w:rPr>
    </w:lvl>
    <w:lvl w:ilvl="2">
      <w:start w:val="1"/>
      <w:numFmt w:val="decimal"/>
      <w:pStyle w:val="ScheduleHeading3"/>
      <w:lvlText w:val="%1.%2.%3"/>
      <w:lvlJc w:val="left"/>
      <w:pPr>
        <w:tabs>
          <w:tab w:val="num" w:pos="1559"/>
        </w:tabs>
        <w:ind w:left="1559" w:hanging="850"/>
      </w:pPr>
      <w:rPr>
        <w:rFonts w:ascii="Arial" w:hAnsi="Arial" w:hint="default"/>
        <w:b w:val="0"/>
        <w:i w:val="0"/>
        <w:sz w:val="20"/>
      </w:rPr>
    </w:lvl>
    <w:lvl w:ilvl="3">
      <w:start w:val="1"/>
      <w:numFmt w:val="upperLetter"/>
      <w:pStyle w:val="ScheduleHeading4"/>
      <w:lvlText w:val="(%4)"/>
      <w:lvlJc w:val="left"/>
      <w:pPr>
        <w:tabs>
          <w:tab w:val="num" w:pos="2268"/>
        </w:tabs>
        <w:ind w:left="2268" w:hanging="709"/>
      </w:pPr>
      <w:rPr>
        <w:rFonts w:ascii="Arial" w:hAnsi="Arial" w:hint="default"/>
        <w:b w:val="0"/>
        <w:i w:val="0"/>
        <w:sz w:val="20"/>
      </w:rPr>
    </w:lvl>
    <w:lvl w:ilvl="4">
      <w:start w:val="1"/>
      <w:numFmt w:val="decimal"/>
      <w:pStyle w:val="ScheduleHeading5"/>
      <w:lvlText w:val="(%5)"/>
      <w:lvlJc w:val="left"/>
      <w:pPr>
        <w:tabs>
          <w:tab w:val="num" w:pos="2977"/>
        </w:tabs>
        <w:ind w:left="2977" w:hanging="709"/>
      </w:pPr>
      <w:rPr>
        <w:rFonts w:ascii="Arial" w:hAnsi="Arial" w:hint="default"/>
        <w:b w:val="0"/>
        <w:i w:val="0"/>
        <w:sz w:val="20"/>
      </w:rPr>
    </w:lvl>
    <w:lvl w:ilvl="5">
      <w:start w:val="1"/>
      <w:numFmt w:val="lowerLetter"/>
      <w:pStyle w:val="ScheduleHeading6"/>
      <w:lvlText w:val="(%6)"/>
      <w:lvlJc w:val="left"/>
      <w:pPr>
        <w:tabs>
          <w:tab w:val="num" w:pos="3686"/>
        </w:tabs>
        <w:ind w:left="3686" w:hanging="709"/>
      </w:pPr>
      <w:rPr>
        <w:rFonts w:ascii="Arial" w:hAnsi="Arial" w:hint="default"/>
        <w:b w:val="0"/>
        <w:i w:val="0"/>
        <w:sz w:val="20"/>
      </w:rPr>
    </w:lvl>
    <w:lvl w:ilvl="6">
      <w:start w:val="1"/>
      <w:numFmt w:val="lowerRoman"/>
      <w:pStyle w:val="ScheduleHeading7"/>
      <w:lvlText w:val="(%7)"/>
      <w:lvlJc w:val="left"/>
      <w:pPr>
        <w:tabs>
          <w:tab w:val="num" w:pos="4394"/>
        </w:tabs>
        <w:ind w:left="4394" w:hanging="708"/>
      </w:pPr>
      <w:rPr>
        <w:rFonts w:ascii="Arial" w:hAnsi="Arial" w:hint="default"/>
        <w:b w:val="0"/>
        <w:i w:val="0"/>
        <w:sz w:val="20"/>
      </w:rPr>
    </w:lvl>
    <w:lvl w:ilvl="7">
      <w:start w:val="1"/>
      <w:numFmt w:val="none"/>
      <w:lvlText w:val=""/>
      <w:lvlJc w:val="left"/>
      <w:pPr>
        <w:tabs>
          <w:tab w:val="num" w:pos="3960"/>
        </w:tabs>
        <w:ind w:left="0" w:firstLine="0"/>
      </w:pPr>
      <w:rPr>
        <w:rFonts w:hint="default"/>
      </w:rPr>
    </w:lvl>
    <w:lvl w:ilvl="8">
      <w:start w:val="1"/>
      <w:numFmt w:val="none"/>
      <w:lvlText w:val=""/>
      <w:lvlJc w:val="left"/>
      <w:pPr>
        <w:tabs>
          <w:tab w:val="num" w:pos="6120"/>
        </w:tabs>
        <w:ind w:left="0" w:firstLine="0"/>
      </w:pPr>
      <w:rPr>
        <w:rFonts w:hint="default"/>
      </w:rPr>
    </w:lvl>
  </w:abstractNum>
  <w:abstractNum w:abstractNumId="9">
    <w:nsid w:val="5522312B"/>
    <w:multiLevelType w:val="multilevel"/>
    <w:tmpl w:val="553EA018"/>
    <w:lvl w:ilvl="0">
      <w:start w:val="1"/>
      <w:numFmt w:val="decimal"/>
      <w:pStyle w:val="ScheduleTitle"/>
      <w:suff w:val="nothing"/>
      <w:lvlText w:val="Schedu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58D93DEC"/>
    <w:multiLevelType w:val="multilevel"/>
    <w:tmpl w:val="3B908AF0"/>
    <w:lvl w:ilvl="0">
      <w:start w:val="1"/>
      <w:numFmt w:val="decimal"/>
      <w:pStyle w:val="AppendixHeading"/>
      <w:suff w:val="nothing"/>
      <w:lvlText w:val="Appendix %1"/>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hanging="32767"/>
      </w:pPr>
      <w:rPr>
        <w:rFonts w:hint="default"/>
      </w:rPr>
    </w:lvl>
    <w:lvl w:ilvl="6">
      <w:start w:val="1"/>
      <w:numFmt w:val="none"/>
      <w:suff w:val="nothing"/>
      <w:lvlText w:val=""/>
      <w:lvlJc w:val="left"/>
      <w:pPr>
        <w:ind w:left="709" w:hanging="32767"/>
      </w:pPr>
      <w:rPr>
        <w:rFonts w:hint="default"/>
      </w:rPr>
    </w:lvl>
    <w:lvl w:ilvl="7">
      <w:start w:val="1"/>
      <w:numFmt w:val="none"/>
      <w:suff w:val="nothing"/>
      <w:lvlText w:val=""/>
      <w:lvlJc w:val="left"/>
      <w:pPr>
        <w:ind w:left="709" w:hanging="32767"/>
      </w:pPr>
      <w:rPr>
        <w:rFonts w:hint="default"/>
      </w:rPr>
    </w:lvl>
    <w:lvl w:ilvl="8">
      <w:start w:val="1"/>
      <w:numFmt w:val="none"/>
      <w:suff w:val="nothing"/>
      <w:lvlText w:val=""/>
      <w:lvlJc w:val="left"/>
      <w:pPr>
        <w:ind w:left="709" w:hanging="32767"/>
      </w:pPr>
      <w:rPr>
        <w:rFonts w:hint="default"/>
      </w:rPr>
    </w:lvl>
  </w:abstractNum>
  <w:abstractNum w:abstractNumId="11">
    <w:nsid w:val="5CD052A2"/>
    <w:multiLevelType w:val="multilevel"/>
    <w:tmpl w:val="C298DF9A"/>
    <w:lvl w:ilvl="0">
      <w:start w:val="1"/>
      <w:numFmt w:val="decimal"/>
      <w:pStyle w:val="Para1"/>
      <w:lvlText w:val="%1."/>
      <w:lvlJc w:val="left"/>
      <w:pPr>
        <w:tabs>
          <w:tab w:val="num" w:pos="709"/>
        </w:tabs>
        <w:ind w:left="709" w:hanging="709"/>
      </w:pPr>
      <w:rPr>
        <w:rFonts w:ascii="Arial" w:hAnsi="Arial" w:hint="default"/>
        <w:b w:val="0"/>
        <w:i w:val="0"/>
        <w:sz w:val="20"/>
      </w:rPr>
    </w:lvl>
    <w:lvl w:ilvl="1">
      <w:start w:val="1"/>
      <w:numFmt w:val="decimal"/>
      <w:pStyle w:val="Para2"/>
      <w:lvlText w:val="%1.%2"/>
      <w:lvlJc w:val="left"/>
      <w:pPr>
        <w:tabs>
          <w:tab w:val="num" w:pos="709"/>
        </w:tabs>
        <w:ind w:left="709" w:hanging="709"/>
      </w:pPr>
      <w:rPr>
        <w:rFonts w:ascii="Arial" w:hAnsi="Arial" w:hint="default"/>
        <w:b w:val="0"/>
        <w:i w:val="0"/>
        <w:sz w:val="20"/>
      </w:rPr>
    </w:lvl>
    <w:lvl w:ilvl="2">
      <w:start w:val="1"/>
      <w:numFmt w:val="decimal"/>
      <w:pStyle w:val="Para3"/>
      <w:lvlText w:val="%1.%2.%3"/>
      <w:lvlJc w:val="left"/>
      <w:pPr>
        <w:tabs>
          <w:tab w:val="num" w:pos="1559"/>
        </w:tabs>
        <w:ind w:left="1559" w:hanging="850"/>
      </w:pPr>
      <w:rPr>
        <w:rFonts w:ascii="Arial" w:hAnsi="Arial" w:hint="default"/>
        <w:b w:val="0"/>
        <w:i w:val="0"/>
        <w:sz w:val="20"/>
      </w:rPr>
    </w:lvl>
    <w:lvl w:ilvl="3">
      <w:start w:val="1"/>
      <w:numFmt w:val="upperLetter"/>
      <w:pStyle w:val="Para4"/>
      <w:lvlText w:val="(%4)"/>
      <w:lvlJc w:val="left"/>
      <w:pPr>
        <w:tabs>
          <w:tab w:val="num" w:pos="2268"/>
        </w:tabs>
        <w:ind w:left="2268" w:hanging="709"/>
      </w:pPr>
      <w:rPr>
        <w:rFonts w:ascii="Arial" w:hAnsi="Arial" w:hint="default"/>
        <w:b w:val="0"/>
        <w:i w:val="0"/>
        <w:sz w:val="20"/>
      </w:rPr>
    </w:lvl>
    <w:lvl w:ilvl="4">
      <w:start w:val="1"/>
      <w:numFmt w:val="decimal"/>
      <w:pStyle w:val="Para5"/>
      <w:lvlText w:val="(%5)"/>
      <w:lvlJc w:val="left"/>
      <w:pPr>
        <w:tabs>
          <w:tab w:val="num" w:pos="2977"/>
        </w:tabs>
        <w:ind w:left="2977" w:hanging="709"/>
      </w:pPr>
      <w:rPr>
        <w:rFonts w:ascii="Arial" w:hAnsi="Arial" w:hint="default"/>
        <w:b w:val="0"/>
        <w:i w:val="0"/>
        <w:sz w:val="20"/>
      </w:rPr>
    </w:lvl>
    <w:lvl w:ilvl="5">
      <w:start w:val="1"/>
      <w:numFmt w:val="lowerLetter"/>
      <w:pStyle w:val="Para6"/>
      <w:lvlText w:val="(%6)"/>
      <w:lvlJc w:val="left"/>
      <w:pPr>
        <w:tabs>
          <w:tab w:val="num" w:pos="3686"/>
        </w:tabs>
        <w:ind w:left="3686" w:hanging="709"/>
      </w:pPr>
      <w:rPr>
        <w:rFonts w:ascii="Arial" w:hAnsi="Arial" w:hint="default"/>
        <w:b w:val="0"/>
        <w:i w:val="0"/>
        <w:sz w:val="20"/>
      </w:rPr>
    </w:lvl>
    <w:lvl w:ilvl="6">
      <w:start w:val="1"/>
      <w:numFmt w:val="lowerRoman"/>
      <w:pStyle w:val="Para7"/>
      <w:lvlText w:val="(%7)"/>
      <w:lvlJc w:val="left"/>
      <w:pPr>
        <w:tabs>
          <w:tab w:val="num" w:pos="4394"/>
        </w:tabs>
        <w:ind w:left="4394" w:hanging="708"/>
      </w:pPr>
      <w:rPr>
        <w:rFonts w:ascii="Arial" w:hAnsi="Arial" w:hint="default"/>
        <w:b w:val="0"/>
        <w:i w:val="0"/>
        <w:sz w:val="20"/>
      </w:rPr>
    </w:lvl>
    <w:lvl w:ilvl="7">
      <w:start w:val="1"/>
      <w:numFmt w:val="none"/>
      <w:lvlText w:val=""/>
      <w:lvlJc w:val="left"/>
      <w:pPr>
        <w:tabs>
          <w:tab w:val="num" w:pos="3960"/>
        </w:tabs>
        <w:ind w:left="0" w:firstLine="0"/>
      </w:pPr>
      <w:rPr>
        <w:rFonts w:hint="default"/>
      </w:rPr>
    </w:lvl>
    <w:lvl w:ilvl="8">
      <w:start w:val="1"/>
      <w:numFmt w:val="none"/>
      <w:lvlText w:val=""/>
      <w:lvlJc w:val="left"/>
      <w:pPr>
        <w:tabs>
          <w:tab w:val="num" w:pos="6120"/>
        </w:tabs>
        <w:ind w:left="0" w:firstLine="0"/>
      </w:pPr>
      <w:rPr>
        <w:rFonts w:hint="default"/>
      </w:rPr>
    </w:lvl>
  </w:abstractNum>
  <w:num w:numId="1">
    <w:abstractNumId w:val="0"/>
  </w:num>
  <w:num w:numId="2">
    <w:abstractNumId w:val="8"/>
  </w:num>
  <w:num w:numId="3">
    <w:abstractNumId w:val="2"/>
  </w:num>
  <w:num w:numId="4">
    <w:abstractNumId w:val="3"/>
  </w:num>
  <w:num w:numId="5">
    <w:abstractNumId w:val="5"/>
  </w:num>
  <w:num w:numId="6">
    <w:abstractNumId w:val="6"/>
  </w:num>
  <w:num w:numId="7">
    <w:abstractNumId w:val="4"/>
  </w:num>
  <w:num w:numId="8">
    <w:abstractNumId w:val="10"/>
  </w:num>
  <w:num w:numId="9">
    <w:abstractNumId w:val="9"/>
  </w:num>
  <w:num w:numId="10">
    <w:abstractNumId w:val="7"/>
  </w:num>
  <w:num w:numId="11">
    <w:abstractNumId w:val="11"/>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42"/>
    <w:rsid w:val="000012A6"/>
    <w:rsid w:val="00014F3F"/>
    <w:rsid w:val="00022234"/>
    <w:rsid w:val="000246B6"/>
    <w:rsid w:val="00024B2F"/>
    <w:rsid w:val="000269DA"/>
    <w:rsid w:val="00032B16"/>
    <w:rsid w:val="00042550"/>
    <w:rsid w:val="00047C9F"/>
    <w:rsid w:val="000505D8"/>
    <w:rsid w:val="00063DD0"/>
    <w:rsid w:val="000646F4"/>
    <w:rsid w:val="00082FBD"/>
    <w:rsid w:val="00086768"/>
    <w:rsid w:val="00094853"/>
    <w:rsid w:val="000A1938"/>
    <w:rsid w:val="000A2861"/>
    <w:rsid w:val="000B523F"/>
    <w:rsid w:val="000B59B2"/>
    <w:rsid w:val="000D0005"/>
    <w:rsid w:val="000D306F"/>
    <w:rsid w:val="000D4F64"/>
    <w:rsid w:val="000D53D2"/>
    <w:rsid w:val="000D57D8"/>
    <w:rsid w:val="000E1648"/>
    <w:rsid w:val="000F19AD"/>
    <w:rsid w:val="000F3673"/>
    <w:rsid w:val="001125DA"/>
    <w:rsid w:val="001200ED"/>
    <w:rsid w:val="00123C59"/>
    <w:rsid w:val="00124422"/>
    <w:rsid w:val="00127A17"/>
    <w:rsid w:val="00134DD5"/>
    <w:rsid w:val="0013536B"/>
    <w:rsid w:val="00137C1C"/>
    <w:rsid w:val="00146565"/>
    <w:rsid w:val="00150622"/>
    <w:rsid w:val="00152AAD"/>
    <w:rsid w:val="00157075"/>
    <w:rsid w:val="00157612"/>
    <w:rsid w:val="00176809"/>
    <w:rsid w:val="00183E5B"/>
    <w:rsid w:val="001857CC"/>
    <w:rsid w:val="00186018"/>
    <w:rsid w:val="00193129"/>
    <w:rsid w:val="00193564"/>
    <w:rsid w:val="001A4754"/>
    <w:rsid w:val="001B5DFD"/>
    <w:rsid w:val="001C204F"/>
    <w:rsid w:val="001D759F"/>
    <w:rsid w:val="001E3E6A"/>
    <w:rsid w:val="001E7F75"/>
    <w:rsid w:val="001F0588"/>
    <w:rsid w:val="0022763B"/>
    <w:rsid w:val="00232A1E"/>
    <w:rsid w:val="0023412A"/>
    <w:rsid w:val="0023480A"/>
    <w:rsid w:val="00236960"/>
    <w:rsid w:val="00236CC6"/>
    <w:rsid w:val="00236F97"/>
    <w:rsid w:val="0024052F"/>
    <w:rsid w:val="00247DE8"/>
    <w:rsid w:val="00255400"/>
    <w:rsid w:val="002574BC"/>
    <w:rsid w:val="00257C06"/>
    <w:rsid w:val="00262E08"/>
    <w:rsid w:val="00273CCC"/>
    <w:rsid w:val="00281B23"/>
    <w:rsid w:val="00294EB3"/>
    <w:rsid w:val="002968EA"/>
    <w:rsid w:val="00297484"/>
    <w:rsid w:val="002A25BC"/>
    <w:rsid w:val="002A5DFC"/>
    <w:rsid w:val="002A6179"/>
    <w:rsid w:val="002B7D8E"/>
    <w:rsid w:val="002D200C"/>
    <w:rsid w:val="002E15F7"/>
    <w:rsid w:val="002E7AFE"/>
    <w:rsid w:val="002F0ED1"/>
    <w:rsid w:val="0031088A"/>
    <w:rsid w:val="00337E97"/>
    <w:rsid w:val="00350F48"/>
    <w:rsid w:val="00352722"/>
    <w:rsid w:val="003618E3"/>
    <w:rsid w:val="00361CD5"/>
    <w:rsid w:val="00365C25"/>
    <w:rsid w:val="00372704"/>
    <w:rsid w:val="00373DA2"/>
    <w:rsid w:val="003759B7"/>
    <w:rsid w:val="003764A2"/>
    <w:rsid w:val="00381B75"/>
    <w:rsid w:val="00395997"/>
    <w:rsid w:val="00395AD8"/>
    <w:rsid w:val="003A1B5E"/>
    <w:rsid w:val="003A445F"/>
    <w:rsid w:val="003B412D"/>
    <w:rsid w:val="003B5962"/>
    <w:rsid w:val="003E04A1"/>
    <w:rsid w:val="004005C9"/>
    <w:rsid w:val="0040715B"/>
    <w:rsid w:val="00424A25"/>
    <w:rsid w:val="00427BC0"/>
    <w:rsid w:val="00436A38"/>
    <w:rsid w:val="00440D21"/>
    <w:rsid w:val="0044295F"/>
    <w:rsid w:val="004572AD"/>
    <w:rsid w:val="00460020"/>
    <w:rsid w:val="004706D4"/>
    <w:rsid w:val="00475E20"/>
    <w:rsid w:val="00481F89"/>
    <w:rsid w:val="00483975"/>
    <w:rsid w:val="004935BE"/>
    <w:rsid w:val="004942E2"/>
    <w:rsid w:val="00494A33"/>
    <w:rsid w:val="004A3101"/>
    <w:rsid w:val="004B4E90"/>
    <w:rsid w:val="004D5BD0"/>
    <w:rsid w:val="004E5462"/>
    <w:rsid w:val="004E74BF"/>
    <w:rsid w:val="004E7BA8"/>
    <w:rsid w:val="004F07F2"/>
    <w:rsid w:val="004F7DFB"/>
    <w:rsid w:val="005005B7"/>
    <w:rsid w:val="00500FA3"/>
    <w:rsid w:val="00512887"/>
    <w:rsid w:val="005137A8"/>
    <w:rsid w:val="00513CE8"/>
    <w:rsid w:val="0052079E"/>
    <w:rsid w:val="00525F11"/>
    <w:rsid w:val="00530600"/>
    <w:rsid w:val="005371B7"/>
    <w:rsid w:val="00540639"/>
    <w:rsid w:val="00542A14"/>
    <w:rsid w:val="00545293"/>
    <w:rsid w:val="00546DC5"/>
    <w:rsid w:val="00557A21"/>
    <w:rsid w:val="00560E20"/>
    <w:rsid w:val="00561E7D"/>
    <w:rsid w:val="00574AF3"/>
    <w:rsid w:val="00574E14"/>
    <w:rsid w:val="00577187"/>
    <w:rsid w:val="005910DA"/>
    <w:rsid w:val="00592E0B"/>
    <w:rsid w:val="005950D2"/>
    <w:rsid w:val="005A7A4A"/>
    <w:rsid w:val="005B5E3D"/>
    <w:rsid w:val="005C154E"/>
    <w:rsid w:val="005D3A4C"/>
    <w:rsid w:val="005D651C"/>
    <w:rsid w:val="005E6957"/>
    <w:rsid w:val="005F72F5"/>
    <w:rsid w:val="0060055E"/>
    <w:rsid w:val="00602D08"/>
    <w:rsid w:val="006038B2"/>
    <w:rsid w:val="00607B8A"/>
    <w:rsid w:val="00615C72"/>
    <w:rsid w:val="0061625B"/>
    <w:rsid w:val="00622720"/>
    <w:rsid w:val="0062278F"/>
    <w:rsid w:val="0062314A"/>
    <w:rsid w:val="006279C6"/>
    <w:rsid w:val="006444F6"/>
    <w:rsid w:val="006505DC"/>
    <w:rsid w:val="00657DCB"/>
    <w:rsid w:val="00665379"/>
    <w:rsid w:val="00666034"/>
    <w:rsid w:val="00675DE3"/>
    <w:rsid w:val="00682E4A"/>
    <w:rsid w:val="0069076E"/>
    <w:rsid w:val="00691A52"/>
    <w:rsid w:val="0069648B"/>
    <w:rsid w:val="006A1598"/>
    <w:rsid w:val="006B7087"/>
    <w:rsid w:val="006C0A3E"/>
    <w:rsid w:val="006C714E"/>
    <w:rsid w:val="006F008D"/>
    <w:rsid w:val="006F2DA9"/>
    <w:rsid w:val="007015A7"/>
    <w:rsid w:val="007424F8"/>
    <w:rsid w:val="00746795"/>
    <w:rsid w:val="00760129"/>
    <w:rsid w:val="00766117"/>
    <w:rsid w:val="007721ED"/>
    <w:rsid w:val="007872AA"/>
    <w:rsid w:val="007A5FFD"/>
    <w:rsid w:val="007A7609"/>
    <w:rsid w:val="007A7B9B"/>
    <w:rsid w:val="007A7E2C"/>
    <w:rsid w:val="007C1335"/>
    <w:rsid w:val="007D7322"/>
    <w:rsid w:val="007E09B4"/>
    <w:rsid w:val="007F1B84"/>
    <w:rsid w:val="007F2F04"/>
    <w:rsid w:val="00801286"/>
    <w:rsid w:val="00804469"/>
    <w:rsid w:val="00807002"/>
    <w:rsid w:val="008308A8"/>
    <w:rsid w:val="0083790C"/>
    <w:rsid w:val="00842B88"/>
    <w:rsid w:val="0084558F"/>
    <w:rsid w:val="00845F56"/>
    <w:rsid w:val="008534B4"/>
    <w:rsid w:val="00854A83"/>
    <w:rsid w:val="00857AC2"/>
    <w:rsid w:val="008606AC"/>
    <w:rsid w:val="008724AF"/>
    <w:rsid w:val="00874885"/>
    <w:rsid w:val="008768BD"/>
    <w:rsid w:val="008768F3"/>
    <w:rsid w:val="00894076"/>
    <w:rsid w:val="00896EF4"/>
    <w:rsid w:val="008C655F"/>
    <w:rsid w:val="008C7A52"/>
    <w:rsid w:val="008D007B"/>
    <w:rsid w:val="008D3588"/>
    <w:rsid w:val="008D4321"/>
    <w:rsid w:val="008D5DC8"/>
    <w:rsid w:val="008F0223"/>
    <w:rsid w:val="008F12D9"/>
    <w:rsid w:val="0090186A"/>
    <w:rsid w:val="00911913"/>
    <w:rsid w:val="00917C7E"/>
    <w:rsid w:val="00924B57"/>
    <w:rsid w:val="00924E92"/>
    <w:rsid w:val="00926309"/>
    <w:rsid w:val="00936E84"/>
    <w:rsid w:val="00937A3D"/>
    <w:rsid w:val="00942F1A"/>
    <w:rsid w:val="00951C3F"/>
    <w:rsid w:val="00951D47"/>
    <w:rsid w:val="009566CD"/>
    <w:rsid w:val="00981513"/>
    <w:rsid w:val="00982BE0"/>
    <w:rsid w:val="0099303F"/>
    <w:rsid w:val="009A3170"/>
    <w:rsid w:val="009B5EFF"/>
    <w:rsid w:val="009D2B52"/>
    <w:rsid w:val="009D55BD"/>
    <w:rsid w:val="009E5BB8"/>
    <w:rsid w:val="009E6C27"/>
    <w:rsid w:val="009F167B"/>
    <w:rsid w:val="009F37AA"/>
    <w:rsid w:val="00A005A0"/>
    <w:rsid w:val="00A05D96"/>
    <w:rsid w:val="00A11A63"/>
    <w:rsid w:val="00A14BE4"/>
    <w:rsid w:val="00A231BB"/>
    <w:rsid w:val="00A2367A"/>
    <w:rsid w:val="00A23841"/>
    <w:rsid w:val="00A33839"/>
    <w:rsid w:val="00A36891"/>
    <w:rsid w:val="00A44D84"/>
    <w:rsid w:val="00A56195"/>
    <w:rsid w:val="00A57D6B"/>
    <w:rsid w:val="00A6545B"/>
    <w:rsid w:val="00A677CD"/>
    <w:rsid w:val="00A83458"/>
    <w:rsid w:val="00A84119"/>
    <w:rsid w:val="00AA20F2"/>
    <w:rsid w:val="00AA565E"/>
    <w:rsid w:val="00AA56B9"/>
    <w:rsid w:val="00AA5831"/>
    <w:rsid w:val="00AB115C"/>
    <w:rsid w:val="00AB479E"/>
    <w:rsid w:val="00AC05F5"/>
    <w:rsid w:val="00AC5E7B"/>
    <w:rsid w:val="00AC7660"/>
    <w:rsid w:val="00AD09D3"/>
    <w:rsid w:val="00AD0E03"/>
    <w:rsid w:val="00AF4ECD"/>
    <w:rsid w:val="00AF64CB"/>
    <w:rsid w:val="00B0253A"/>
    <w:rsid w:val="00B0500E"/>
    <w:rsid w:val="00B1159D"/>
    <w:rsid w:val="00B137C8"/>
    <w:rsid w:val="00B23847"/>
    <w:rsid w:val="00B30400"/>
    <w:rsid w:val="00B311F3"/>
    <w:rsid w:val="00B352F7"/>
    <w:rsid w:val="00B364B0"/>
    <w:rsid w:val="00B61D1A"/>
    <w:rsid w:val="00B75839"/>
    <w:rsid w:val="00B764B0"/>
    <w:rsid w:val="00BA222C"/>
    <w:rsid w:val="00BA4B8A"/>
    <w:rsid w:val="00BA5666"/>
    <w:rsid w:val="00BA673B"/>
    <w:rsid w:val="00BA678E"/>
    <w:rsid w:val="00BB207D"/>
    <w:rsid w:val="00BB3BD5"/>
    <w:rsid w:val="00BB780A"/>
    <w:rsid w:val="00BC0CA5"/>
    <w:rsid w:val="00BD0861"/>
    <w:rsid w:val="00BD1EE6"/>
    <w:rsid w:val="00BE0FC5"/>
    <w:rsid w:val="00BE21FC"/>
    <w:rsid w:val="00BF1E3C"/>
    <w:rsid w:val="00C01E3E"/>
    <w:rsid w:val="00C028E5"/>
    <w:rsid w:val="00C07DBE"/>
    <w:rsid w:val="00C11D42"/>
    <w:rsid w:val="00C1482D"/>
    <w:rsid w:val="00C177A3"/>
    <w:rsid w:val="00C2263A"/>
    <w:rsid w:val="00C2606C"/>
    <w:rsid w:val="00C30609"/>
    <w:rsid w:val="00C3215C"/>
    <w:rsid w:val="00C37F6A"/>
    <w:rsid w:val="00C4595A"/>
    <w:rsid w:val="00C47FCC"/>
    <w:rsid w:val="00C53A6C"/>
    <w:rsid w:val="00C54261"/>
    <w:rsid w:val="00C577AB"/>
    <w:rsid w:val="00C632AE"/>
    <w:rsid w:val="00C76F9E"/>
    <w:rsid w:val="00C85BF8"/>
    <w:rsid w:val="00CA11C2"/>
    <w:rsid w:val="00CA181A"/>
    <w:rsid w:val="00CA2457"/>
    <w:rsid w:val="00CA7240"/>
    <w:rsid w:val="00CB33AF"/>
    <w:rsid w:val="00CC5DC5"/>
    <w:rsid w:val="00CD174B"/>
    <w:rsid w:val="00CD1FB2"/>
    <w:rsid w:val="00CD7230"/>
    <w:rsid w:val="00CD7476"/>
    <w:rsid w:val="00CE0223"/>
    <w:rsid w:val="00CF1EE4"/>
    <w:rsid w:val="00CF2AB8"/>
    <w:rsid w:val="00D02815"/>
    <w:rsid w:val="00D23D80"/>
    <w:rsid w:val="00D31306"/>
    <w:rsid w:val="00D3245E"/>
    <w:rsid w:val="00D3511D"/>
    <w:rsid w:val="00D357A5"/>
    <w:rsid w:val="00D46B14"/>
    <w:rsid w:val="00D576BC"/>
    <w:rsid w:val="00D632AD"/>
    <w:rsid w:val="00D64D55"/>
    <w:rsid w:val="00D66B54"/>
    <w:rsid w:val="00D81D1E"/>
    <w:rsid w:val="00D845EF"/>
    <w:rsid w:val="00D85521"/>
    <w:rsid w:val="00D90674"/>
    <w:rsid w:val="00D92EE8"/>
    <w:rsid w:val="00D9314C"/>
    <w:rsid w:val="00D9775C"/>
    <w:rsid w:val="00DA6843"/>
    <w:rsid w:val="00DB005C"/>
    <w:rsid w:val="00DB3C33"/>
    <w:rsid w:val="00DD30DC"/>
    <w:rsid w:val="00DD3381"/>
    <w:rsid w:val="00DE1D9B"/>
    <w:rsid w:val="00DE7925"/>
    <w:rsid w:val="00DF4E03"/>
    <w:rsid w:val="00DF4E41"/>
    <w:rsid w:val="00E00A06"/>
    <w:rsid w:val="00E059ED"/>
    <w:rsid w:val="00E05C37"/>
    <w:rsid w:val="00E14F35"/>
    <w:rsid w:val="00E22358"/>
    <w:rsid w:val="00E22CAC"/>
    <w:rsid w:val="00E247A7"/>
    <w:rsid w:val="00E25A9F"/>
    <w:rsid w:val="00E33671"/>
    <w:rsid w:val="00E377C4"/>
    <w:rsid w:val="00E50240"/>
    <w:rsid w:val="00E55CEC"/>
    <w:rsid w:val="00E86426"/>
    <w:rsid w:val="00E9224C"/>
    <w:rsid w:val="00EA0109"/>
    <w:rsid w:val="00EA251E"/>
    <w:rsid w:val="00EA598F"/>
    <w:rsid w:val="00EB4F03"/>
    <w:rsid w:val="00EB7127"/>
    <w:rsid w:val="00ED1834"/>
    <w:rsid w:val="00EE5339"/>
    <w:rsid w:val="00EF2EBC"/>
    <w:rsid w:val="00EF3E2C"/>
    <w:rsid w:val="00EF400D"/>
    <w:rsid w:val="00EF60B4"/>
    <w:rsid w:val="00F03074"/>
    <w:rsid w:val="00F17DAB"/>
    <w:rsid w:val="00F2013B"/>
    <w:rsid w:val="00F21295"/>
    <w:rsid w:val="00F27A6E"/>
    <w:rsid w:val="00F3794E"/>
    <w:rsid w:val="00F45510"/>
    <w:rsid w:val="00F47E8D"/>
    <w:rsid w:val="00F568F8"/>
    <w:rsid w:val="00F57197"/>
    <w:rsid w:val="00F93A53"/>
    <w:rsid w:val="00FA2C29"/>
    <w:rsid w:val="00FB1EC1"/>
    <w:rsid w:val="00FC459C"/>
    <w:rsid w:val="00FC6428"/>
    <w:rsid w:val="00FD0FFE"/>
    <w:rsid w:val="00FD5CFE"/>
    <w:rsid w:val="00FE2BD4"/>
    <w:rsid w:val="00FE2D55"/>
    <w:rsid w:val="00FF69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Batang" w:hAnsi="Arial" w:cs="Times New Roman"/>
        <w:lang w:val="en-GB" w:eastAsia="en-GB" w:bidi="ar-SA"/>
      </w:rPr>
    </w:rPrDefault>
    <w:pPrDefault/>
  </w:docDefaults>
  <w:latentStyles w:defLockedState="0" w:defUIPriority="99" w:defSemiHidden="1" w:defUnhideWhenUsed="1" w:defQFormat="0" w:count="267">
    <w:lsdException w:name="Normal" w:semiHidden="0" w:uiPriority="6"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footnote text" w:uiPriority="39"/>
    <w:lsdException w:name="annotation text" w:uiPriority="0"/>
    <w:lsdException w:name="header" w:uiPriority="39"/>
    <w:lsdException w:name="footer" w:uiPriority="39"/>
    <w:lsdException w:name="caption" w:uiPriority="39" w:qFormat="1"/>
    <w:lsdException w:name="footnote reference" w:uiPriority="39"/>
    <w:lsdException w:name="annotation reference" w:uiPriority="0"/>
    <w:lsdException w:name="page number" w:uiPriority="39"/>
    <w:lsdException w:name="endnote reference" w:uiPriority="39"/>
    <w:lsdException w:name="endnote text" w:uiPriority="39"/>
    <w:lsdException w:name="List Number" w:unhideWhenUsed="0"/>
    <w:lsdException w:name="List 4" w:unhideWhenUsed="0"/>
    <w:lsdException w:name="List 5" w:unhideWhenUsed="0"/>
    <w:lsdException w:name="Title" w:unhideWhenUsed="0"/>
    <w:lsdException w:name="Default Paragraph Font" w:uiPriority="1"/>
    <w:lsdException w:name="Body Text" w:uiPriority="0" w:qFormat="1"/>
    <w:lsdException w:name="Subtitle" w:unhideWhenUsed="0"/>
    <w:lsdException w:name="Salutation" w:unhideWhenUsed="0"/>
    <w:lsdException w:name="Date" w:unhideWhenUsed="0"/>
    <w:lsdException w:name="Body Text First Indent" w:unhideWhenUsed="0"/>
    <w:lsdException w:name="Body Text 2" w:uiPriority="0" w:qFormat="1"/>
    <w:lsdException w:name="Body Text 3" w:uiPriority="0" w:qFormat="1"/>
    <w:lsdException w:name="Strong" w:unhideWhenUsed="0"/>
    <w:lsdException w:name="Emphasis" w:unhideWhenUsed="0"/>
    <w:lsdException w:name="HTML Top of Form" w:uiPriority="0"/>
    <w:lsdException w:name="HTML Bottom of Form" w:uiPriority="0"/>
    <w:lsdException w:name="Normal Table" w:uiPriority="0"/>
    <w:lsdException w:name="annotation subject" w:uiPriority="3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a">
    <w:name w:val="Normal"/>
    <w:uiPriority w:val="6"/>
    <w:qFormat/>
    <w:rsid w:val="00EF400D"/>
    <w:pPr>
      <w:tabs>
        <w:tab w:val="left" w:pos="709"/>
        <w:tab w:val="left" w:pos="1559"/>
        <w:tab w:val="left" w:pos="2268"/>
        <w:tab w:val="left" w:pos="2977"/>
        <w:tab w:val="left" w:pos="3686"/>
        <w:tab w:val="left" w:pos="4394"/>
        <w:tab w:val="right" w:pos="8789"/>
      </w:tabs>
    </w:pPr>
  </w:style>
  <w:style w:type="paragraph" w:styleId="1">
    <w:name w:val="heading 1"/>
    <w:basedOn w:val="a0"/>
    <w:next w:val="BodyText1"/>
    <w:qFormat/>
    <w:rsid w:val="00EF400D"/>
    <w:pPr>
      <w:keepNext/>
      <w:numPr>
        <w:numId w:val="1"/>
      </w:numPr>
      <w:spacing w:before="200"/>
      <w:outlineLvl w:val="0"/>
    </w:pPr>
    <w:rPr>
      <w:b/>
      <w:caps/>
    </w:rPr>
  </w:style>
  <w:style w:type="paragraph" w:styleId="2">
    <w:name w:val="heading 2"/>
    <w:basedOn w:val="a0"/>
    <w:next w:val="20"/>
    <w:qFormat/>
    <w:rsid w:val="00EF400D"/>
    <w:pPr>
      <w:keepNext/>
      <w:numPr>
        <w:ilvl w:val="1"/>
        <w:numId w:val="1"/>
      </w:numPr>
      <w:spacing w:before="200"/>
      <w:outlineLvl w:val="1"/>
    </w:pPr>
    <w:rPr>
      <w:b/>
    </w:rPr>
  </w:style>
  <w:style w:type="paragraph" w:styleId="3">
    <w:name w:val="heading 3"/>
    <w:basedOn w:val="a0"/>
    <w:next w:val="30"/>
    <w:qFormat/>
    <w:rsid w:val="00EF400D"/>
    <w:pPr>
      <w:numPr>
        <w:ilvl w:val="2"/>
        <w:numId w:val="1"/>
      </w:numPr>
      <w:tabs>
        <w:tab w:val="clear" w:pos="709"/>
      </w:tabs>
      <w:spacing w:before="200"/>
      <w:ind w:left="1560" w:hanging="851"/>
      <w:outlineLvl w:val="2"/>
    </w:pPr>
  </w:style>
  <w:style w:type="paragraph" w:styleId="4">
    <w:name w:val="heading 4"/>
    <w:basedOn w:val="a0"/>
    <w:next w:val="BodyText4"/>
    <w:qFormat/>
    <w:rsid w:val="00EF400D"/>
    <w:pPr>
      <w:numPr>
        <w:ilvl w:val="3"/>
        <w:numId w:val="1"/>
      </w:numPr>
      <w:tabs>
        <w:tab w:val="clear" w:pos="709"/>
        <w:tab w:val="clear" w:pos="1559"/>
      </w:tabs>
      <w:spacing w:before="200"/>
      <w:outlineLvl w:val="3"/>
    </w:pPr>
  </w:style>
  <w:style w:type="paragraph" w:styleId="5">
    <w:name w:val="heading 5"/>
    <w:basedOn w:val="a0"/>
    <w:next w:val="BodyText5"/>
    <w:qFormat/>
    <w:rsid w:val="00EF400D"/>
    <w:pPr>
      <w:numPr>
        <w:ilvl w:val="4"/>
        <w:numId w:val="1"/>
      </w:numPr>
      <w:tabs>
        <w:tab w:val="clear" w:pos="709"/>
        <w:tab w:val="clear" w:pos="1559"/>
        <w:tab w:val="clear" w:pos="2268"/>
        <w:tab w:val="clear" w:pos="3686"/>
      </w:tabs>
      <w:spacing w:before="200"/>
      <w:outlineLvl w:val="4"/>
    </w:pPr>
  </w:style>
  <w:style w:type="paragraph" w:styleId="6">
    <w:name w:val="heading 6"/>
    <w:basedOn w:val="a0"/>
    <w:next w:val="BodyText6"/>
    <w:qFormat/>
    <w:rsid w:val="00EF400D"/>
    <w:pPr>
      <w:numPr>
        <w:ilvl w:val="5"/>
        <w:numId w:val="1"/>
      </w:numPr>
      <w:tabs>
        <w:tab w:val="clear" w:pos="709"/>
        <w:tab w:val="clear" w:pos="1559"/>
        <w:tab w:val="clear" w:pos="2268"/>
        <w:tab w:val="clear" w:pos="2977"/>
      </w:tabs>
      <w:spacing w:before="200"/>
      <w:outlineLvl w:val="5"/>
    </w:pPr>
  </w:style>
  <w:style w:type="paragraph" w:styleId="7">
    <w:name w:val="heading 7"/>
    <w:basedOn w:val="a0"/>
    <w:next w:val="BodyText7"/>
    <w:qFormat/>
    <w:rsid w:val="00EF400D"/>
    <w:pPr>
      <w:numPr>
        <w:ilvl w:val="6"/>
        <w:numId w:val="1"/>
      </w:numPr>
      <w:tabs>
        <w:tab w:val="clear" w:pos="709"/>
        <w:tab w:val="clear" w:pos="1559"/>
        <w:tab w:val="clear" w:pos="2268"/>
        <w:tab w:val="clear" w:pos="2977"/>
        <w:tab w:val="clear" w:pos="3686"/>
      </w:tabs>
      <w:spacing w:before="200"/>
      <w:ind w:left="4395" w:hanging="709"/>
      <w:outlineLvl w:val="6"/>
    </w:pPr>
  </w:style>
  <w:style w:type="paragraph" w:styleId="8">
    <w:name w:val="heading 8"/>
    <w:basedOn w:val="a"/>
    <w:next w:val="a"/>
    <w:uiPriority w:val="99"/>
    <w:semiHidden/>
    <w:qFormat/>
    <w:rsid w:val="00EF400D"/>
    <w:pPr>
      <w:spacing w:before="100" w:after="100"/>
      <w:outlineLvl w:val="7"/>
    </w:pPr>
    <w:rPr>
      <w:iCs/>
      <w:szCs w:val="24"/>
    </w:rPr>
  </w:style>
  <w:style w:type="paragraph" w:styleId="9">
    <w:name w:val="heading 9"/>
    <w:basedOn w:val="a"/>
    <w:next w:val="a"/>
    <w:uiPriority w:val="99"/>
    <w:semiHidden/>
    <w:qFormat/>
    <w:rsid w:val="00EF400D"/>
    <w:pPr>
      <w:spacing w:before="100" w:after="100"/>
      <w:outlineLvl w:val="8"/>
    </w:pPr>
    <w:rPr>
      <w:rFonts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body indent"/>
    <w:basedOn w:val="a"/>
    <w:link w:val="a4"/>
    <w:qFormat/>
    <w:rsid w:val="00EF400D"/>
    <w:pPr>
      <w:spacing w:before="100" w:after="100"/>
    </w:pPr>
  </w:style>
  <w:style w:type="paragraph" w:customStyle="1" w:styleId="Alpha">
    <w:name w:val="Alpha"/>
    <w:basedOn w:val="a0"/>
    <w:uiPriority w:val="4"/>
    <w:qFormat/>
    <w:rsid w:val="00EF400D"/>
    <w:pPr>
      <w:numPr>
        <w:numId w:val="5"/>
      </w:numPr>
    </w:pPr>
    <w:rPr>
      <w:rFonts w:eastAsia="Times New Roman"/>
      <w:lang w:eastAsia="en-US"/>
    </w:rPr>
  </w:style>
  <w:style w:type="paragraph" w:customStyle="1" w:styleId="AlphaBrackets">
    <w:name w:val="AlphaBrackets"/>
    <w:basedOn w:val="a0"/>
    <w:uiPriority w:val="4"/>
    <w:qFormat/>
    <w:rsid w:val="00EF400D"/>
    <w:pPr>
      <w:numPr>
        <w:numId w:val="3"/>
      </w:numPr>
    </w:pPr>
    <w:rPr>
      <w:rFonts w:eastAsia="Times New Roman"/>
      <w:lang w:eastAsia="en-US"/>
    </w:rPr>
  </w:style>
  <w:style w:type="paragraph" w:styleId="a5">
    <w:name w:val="footer"/>
    <w:basedOn w:val="a"/>
    <w:uiPriority w:val="39"/>
    <w:semiHidden/>
    <w:rsid w:val="00EF400D"/>
    <w:pPr>
      <w:tabs>
        <w:tab w:val="clear" w:pos="709"/>
        <w:tab w:val="clear" w:pos="1559"/>
        <w:tab w:val="clear" w:pos="2268"/>
        <w:tab w:val="clear" w:pos="2977"/>
        <w:tab w:val="clear" w:pos="3686"/>
        <w:tab w:val="clear" w:pos="4394"/>
      </w:tabs>
    </w:pPr>
    <w:rPr>
      <w:sz w:val="14"/>
    </w:rPr>
  </w:style>
  <w:style w:type="paragraph" w:styleId="50">
    <w:name w:val="toc 5"/>
    <w:basedOn w:val="a"/>
    <w:next w:val="a"/>
    <w:uiPriority w:val="39"/>
    <w:semiHidden/>
    <w:rsid w:val="00EF400D"/>
    <w:pPr>
      <w:tabs>
        <w:tab w:val="clear" w:pos="709"/>
        <w:tab w:val="clear" w:pos="1559"/>
        <w:tab w:val="clear" w:pos="2268"/>
        <w:tab w:val="clear" w:pos="2977"/>
        <w:tab w:val="clear" w:pos="3686"/>
        <w:tab w:val="clear" w:pos="4394"/>
        <w:tab w:val="left" w:pos="3119"/>
        <w:tab w:val="right" w:leader="dot" w:pos="8789"/>
      </w:tabs>
      <w:ind w:left="3119" w:right="992" w:hanging="567"/>
    </w:pPr>
  </w:style>
  <w:style w:type="paragraph" w:customStyle="1" w:styleId="Numeric">
    <w:name w:val="Numeric"/>
    <w:basedOn w:val="a0"/>
    <w:uiPriority w:val="4"/>
    <w:qFormat/>
    <w:rsid w:val="00EF400D"/>
    <w:pPr>
      <w:numPr>
        <w:numId w:val="6"/>
      </w:numPr>
    </w:pPr>
    <w:rPr>
      <w:rFonts w:eastAsia="Times New Roman"/>
      <w:lang w:eastAsia="en-US"/>
    </w:rPr>
  </w:style>
  <w:style w:type="paragraph" w:customStyle="1" w:styleId="NumericBrackets">
    <w:name w:val="NumericBrackets"/>
    <w:basedOn w:val="a0"/>
    <w:uiPriority w:val="4"/>
    <w:qFormat/>
    <w:rsid w:val="00EF400D"/>
    <w:pPr>
      <w:numPr>
        <w:numId w:val="4"/>
      </w:numPr>
    </w:pPr>
    <w:rPr>
      <w:rFonts w:eastAsia="Times New Roman"/>
      <w:lang w:eastAsia="en-US"/>
    </w:rPr>
  </w:style>
  <w:style w:type="paragraph" w:customStyle="1" w:styleId="ScheduleHeading1">
    <w:name w:val="Schedule Heading 1"/>
    <w:basedOn w:val="a0"/>
    <w:next w:val="BodyText1"/>
    <w:qFormat/>
    <w:rsid w:val="00EF400D"/>
    <w:pPr>
      <w:keepNext/>
      <w:numPr>
        <w:numId w:val="2"/>
      </w:numPr>
      <w:spacing w:before="200"/>
    </w:pPr>
    <w:rPr>
      <w:b/>
      <w:caps/>
    </w:rPr>
  </w:style>
  <w:style w:type="paragraph" w:customStyle="1" w:styleId="ScheduleHeading2">
    <w:name w:val="Schedule Heading 2"/>
    <w:basedOn w:val="a0"/>
    <w:next w:val="20"/>
    <w:qFormat/>
    <w:rsid w:val="00EF400D"/>
    <w:pPr>
      <w:keepNext/>
      <w:numPr>
        <w:ilvl w:val="1"/>
        <w:numId w:val="2"/>
      </w:numPr>
      <w:spacing w:before="200"/>
    </w:pPr>
    <w:rPr>
      <w:b/>
    </w:rPr>
  </w:style>
  <w:style w:type="paragraph" w:customStyle="1" w:styleId="ScheduleHeading3">
    <w:name w:val="Schedule Heading 3"/>
    <w:basedOn w:val="a0"/>
    <w:next w:val="30"/>
    <w:qFormat/>
    <w:rsid w:val="00EF400D"/>
    <w:pPr>
      <w:numPr>
        <w:ilvl w:val="2"/>
        <w:numId w:val="2"/>
      </w:numPr>
      <w:tabs>
        <w:tab w:val="clear" w:pos="709"/>
      </w:tabs>
      <w:spacing w:before="200"/>
      <w:ind w:left="1560" w:hanging="851"/>
    </w:pPr>
  </w:style>
  <w:style w:type="paragraph" w:styleId="10">
    <w:name w:val="toc 1"/>
    <w:basedOn w:val="a0"/>
    <w:next w:val="a0"/>
    <w:uiPriority w:val="39"/>
    <w:rsid w:val="00EF400D"/>
    <w:pPr>
      <w:tabs>
        <w:tab w:val="clear" w:pos="709"/>
        <w:tab w:val="clear" w:pos="1559"/>
        <w:tab w:val="clear" w:pos="2268"/>
        <w:tab w:val="clear" w:pos="2977"/>
        <w:tab w:val="clear" w:pos="3686"/>
        <w:tab w:val="clear" w:pos="4394"/>
        <w:tab w:val="left" w:pos="1134"/>
        <w:tab w:val="right" w:leader="dot" w:pos="8789"/>
      </w:tabs>
      <w:ind w:left="1134" w:right="992" w:hanging="1134"/>
    </w:pPr>
    <w:rPr>
      <w:caps/>
    </w:rPr>
  </w:style>
  <w:style w:type="paragraph" w:styleId="21">
    <w:name w:val="toc 2"/>
    <w:basedOn w:val="a0"/>
    <w:next w:val="a0"/>
    <w:uiPriority w:val="39"/>
    <w:semiHidden/>
    <w:rsid w:val="00EF400D"/>
    <w:pPr>
      <w:tabs>
        <w:tab w:val="clear" w:pos="709"/>
        <w:tab w:val="clear" w:pos="1559"/>
        <w:tab w:val="clear" w:pos="2268"/>
        <w:tab w:val="clear" w:pos="2977"/>
        <w:tab w:val="clear" w:pos="3686"/>
        <w:tab w:val="clear" w:pos="4394"/>
        <w:tab w:val="left" w:leader="dot" w:pos="1701"/>
        <w:tab w:val="right" w:leader="dot" w:pos="8789"/>
      </w:tabs>
      <w:spacing w:before="0" w:after="0"/>
      <w:ind w:left="1134" w:right="992" w:hanging="1134"/>
    </w:pPr>
    <w:rPr>
      <w:noProof/>
    </w:rPr>
  </w:style>
  <w:style w:type="paragraph" w:styleId="31">
    <w:name w:val="toc 3"/>
    <w:basedOn w:val="a0"/>
    <w:next w:val="a0"/>
    <w:uiPriority w:val="39"/>
    <w:semiHidden/>
    <w:rsid w:val="00EF400D"/>
    <w:pPr>
      <w:tabs>
        <w:tab w:val="clear" w:pos="709"/>
        <w:tab w:val="clear" w:pos="1559"/>
        <w:tab w:val="clear" w:pos="2268"/>
        <w:tab w:val="clear" w:pos="2977"/>
        <w:tab w:val="clear" w:pos="3686"/>
        <w:tab w:val="clear" w:pos="4394"/>
        <w:tab w:val="left" w:pos="1134"/>
        <w:tab w:val="right" w:leader="dot" w:pos="8789"/>
      </w:tabs>
      <w:adjustRightInd w:val="0"/>
      <w:spacing w:before="0" w:after="0"/>
      <w:ind w:left="1985" w:right="992" w:hanging="851"/>
    </w:pPr>
  </w:style>
  <w:style w:type="paragraph" w:styleId="40">
    <w:name w:val="toc 4"/>
    <w:basedOn w:val="a0"/>
    <w:next w:val="a0"/>
    <w:uiPriority w:val="39"/>
    <w:semiHidden/>
    <w:rsid w:val="00EF400D"/>
    <w:pPr>
      <w:tabs>
        <w:tab w:val="clear" w:pos="709"/>
        <w:tab w:val="clear" w:pos="1559"/>
        <w:tab w:val="clear" w:pos="2268"/>
        <w:tab w:val="clear" w:pos="2977"/>
        <w:tab w:val="clear" w:pos="3686"/>
        <w:tab w:val="clear" w:pos="4394"/>
        <w:tab w:val="left" w:pos="2552"/>
        <w:tab w:val="right" w:leader="dot" w:pos="8789"/>
      </w:tabs>
      <w:spacing w:before="0" w:after="0"/>
      <w:ind w:left="2552" w:right="992" w:hanging="567"/>
    </w:pPr>
  </w:style>
  <w:style w:type="paragraph" w:styleId="60">
    <w:name w:val="toc 6"/>
    <w:basedOn w:val="a"/>
    <w:next w:val="a"/>
    <w:uiPriority w:val="39"/>
    <w:semiHidden/>
    <w:rsid w:val="00EF400D"/>
    <w:pPr>
      <w:tabs>
        <w:tab w:val="clear" w:pos="709"/>
        <w:tab w:val="clear" w:pos="1559"/>
        <w:tab w:val="clear" w:pos="2268"/>
        <w:tab w:val="clear" w:pos="2977"/>
        <w:tab w:val="clear" w:pos="4394"/>
        <w:tab w:val="right" w:leader="dot" w:pos="8789"/>
      </w:tabs>
      <w:ind w:left="3686" w:right="992" w:hanging="567"/>
    </w:pPr>
  </w:style>
  <w:style w:type="paragraph" w:styleId="70">
    <w:name w:val="toc 7"/>
    <w:basedOn w:val="a"/>
    <w:next w:val="a"/>
    <w:uiPriority w:val="39"/>
    <w:semiHidden/>
    <w:rsid w:val="00EF400D"/>
    <w:pPr>
      <w:tabs>
        <w:tab w:val="clear" w:pos="709"/>
        <w:tab w:val="clear" w:pos="1559"/>
        <w:tab w:val="clear" w:pos="2268"/>
        <w:tab w:val="clear" w:pos="2977"/>
        <w:tab w:val="clear" w:pos="3686"/>
        <w:tab w:val="clear" w:pos="4394"/>
        <w:tab w:val="left" w:pos="4253"/>
        <w:tab w:val="right" w:leader="dot" w:pos="8789"/>
      </w:tabs>
      <w:ind w:left="4253" w:right="992" w:hanging="567"/>
    </w:pPr>
  </w:style>
  <w:style w:type="paragraph" w:styleId="80">
    <w:name w:val="toc 8"/>
    <w:basedOn w:val="a"/>
    <w:next w:val="a"/>
    <w:uiPriority w:val="99"/>
    <w:semiHidden/>
    <w:rsid w:val="00EF400D"/>
    <w:pPr>
      <w:tabs>
        <w:tab w:val="clear" w:pos="709"/>
        <w:tab w:val="clear" w:pos="1559"/>
        <w:tab w:val="clear" w:pos="2268"/>
        <w:tab w:val="clear" w:pos="2977"/>
        <w:tab w:val="clear" w:pos="3686"/>
        <w:tab w:val="clear" w:pos="4394"/>
        <w:tab w:val="clear" w:pos="8789"/>
      </w:tabs>
    </w:pPr>
  </w:style>
  <w:style w:type="paragraph" w:styleId="90">
    <w:name w:val="toc 9"/>
    <w:basedOn w:val="a"/>
    <w:next w:val="a"/>
    <w:uiPriority w:val="99"/>
    <w:semiHidden/>
    <w:rsid w:val="00EF400D"/>
    <w:pPr>
      <w:tabs>
        <w:tab w:val="clear" w:pos="709"/>
        <w:tab w:val="clear" w:pos="1559"/>
        <w:tab w:val="clear" w:pos="2268"/>
        <w:tab w:val="clear" w:pos="2977"/>
        <w:tab w:val="clear" w:pos="3686"/>
        <w:tab w:val="clear" w:pos="4394"/>
        <w:tab w:val="clear" w:pos="8789"/>
      </w:tabs>
    </w:pPr>
  </w:style>
  <w:style w:type="paragraph" w:customStyle="1" w:styleId="ScheduleHeading4">
    <w:name w:val="Schedule Heading 4"/>
    <w:basedOn w:val="a0"/>
    <w:next w:val="BodyText4"/>
    <w:qFormat/>
    <w:rsid w:val="00EF400D"/>
    <w:pPr>
      <w:numPr>
        <w:ilvl w:val="3"/>
        <w:numId w:val="2"/>
      </w:numPr>
      <w:tabs>
        <w:tab w:val="clear" w:pos="709"/>
        <w:tab w:val="clear" w:pos="1559"/>
      </w:tabs>
      <w:spacing w:before="200"/>
    </w:pPr>
  </w:style>
  <w:style w:type="character" w:styleId="a6">
    <w:name w:val="footnote reference"/>
    <w:basedOn w:val="a1"/>
    <w:uiPriority w:val="39"/>
    <w:semiHidden/>
    <w:rsid w:val="00EF400D"/>
    <w:rPr>
      <w:vertAlign w:val="superscript"/>
    </w:rPr>
  </w:style>
  <w:style w:type="paragraph" w:customStyle="1" w:styleId="ScheduleHeading5">
    <w:name w:val="Schedule Heading 5"/>
    <w:basedOn w:val="a0"/>
    <w:next w:val="BodyText5"/>
    <w:qFormat/>
    <w:rsid w:val="00EF400D"/>
    <w:pPr>
      <w:numPr>
        <w:ilvl w:val="4"/>
        <w:numId w:val="2"/>
      </w:numPr>
      <w:tabs>
        <w:tab w:val="clear" w:pos="709"/>
        <w:tab w:val="clear" w:pos="1559"/>
        <w:tab w:val="clear" w:pos="2268"/>
      </w:tabs>
      <w:spacing w:before="200"/>
    </w:pPr>
  </w:style>
  <w:style w:type="paragraph" w:styleId="a7">
    <w:name w:val="header"/>
    <w:basedOn w:val="a"/>
    <w:link w:val="a8"/>
    <w:uiPriority w:val="39"/>
    <w:rsid w:val="00EF400D"/>
    <w:pPr>
      <w:tabs>
        <w:tab w:val="clear" w:pos="709"/>
        <w:tab w:val="clear" w:pos="1559"/>
        <w:tab w:val="clear" w:pos="2268"/>
        <w:tab w:val="clear" w:pos="2977"/>
        <w:tab w:val="clear" w:pos="3686"/>
        <w:tab w:val="clear" w:pos="4394"/>
        <w:tab w:val="clear" w:pos="8789"/>
        <w:tab w:val="center" w:pos="4513"/>
        <w:tab w:val="right" w:pos="9026"/>
      </w:tabs>
    </w:pPr>
  </w:style>
  <w:style w:type="paragraph" w:customStyle="1" w:styleId="ScheduleHeading6">
    <w:name w:val="Schedule Heading 6"/>
    <w:basedOn w:val="a0"/>
    <w:next w:val="BodyText6"/>
    <w:qFormat/>
    <w:rsid w:val="00EF400D"/>
    <w:pPr>
      <w:numPr>
        <w:ilvl w:val="5"/>
        <w:numId w:val="2"/>
      </w:numPr>
      <w:tabs>
        <w:tab w:val="clear" w:pos="709"/>
        <w:tab w:val="clear" w:pos="1559"/>
        <w:tab w:val="clear" w:pos="2268"/>
        <w:tab w:val="clear" w:pos="2977"/>
      </w:tabs>
      <w:spacing w:before="200"/>
    </w:pPr>
  </w:style>
  <w:style w:type="paragraph" w:customStyle="1" w:styleId="ScheduleHeading7">
    <w:name w:val="Schedule Heading 7"/>
    <w:basedOn w:val="a0"/>
    <w:next w:val="BodyText7"/>
    <w:qFormat/>
    <w:rsid w:val="00EF400D"/>
    <w:pPr>
      <w:numPr>
        <w:ilvl w:val="6"/>
        <w:numId w:val="2"/>
      </w:numPr>
      <w:tabs>
        <w:tab w:val="clear" w:pos="709"/>
        <w:tab w:val="clear" w:pos="1559"/>
        <w:tab w:val="clear" w:pos="2268"/>
        <w:tab w:val="clear" w:pos="2977"/>
        <w:tab w:val="clear" w:pos="3686"/>
      </w:tabs>
      <w:spacing w:before="200"/>
      <w:ind w:left="4395" w:hanging="709"/>
    </w:pPr>
  </w:style>
  <w:style w:type="paragraph" w:styleId="a9">
    <w:name w:val="footnote text"/>
    <w:basedOn w:val="a"/>
    <w:next w:val="FootnoteTextContinue"/>
    <w:uiPriority w:val="39"/>
    <w:semiHidden/>
    <w:rsid w:val="00EF400D"/>
    <w:pPr>
      <w:tabs>
        <w:tab w:val="clear" w:pos="709"/>
        <w:tab w:val="clear" w:pos="1559"/>
        <w:tab w:val="clear" w:pos="2268"/>
        <w:tab w:val="clear" w:pos="2977"/>
        <w:tab w:val="clear" w:pos="3686"/>
        <w:tab w:val="clear" w:pos="4394"/>
        <w:tab w:val="clear" w:pos="8789"/>
        <w:tab w:val="left" w:pos="425"/>
      </w:tabs>
      <w:ind w:left="425" w:hanging="425"/>
    </w:pPr>
    <w:rPr>
      <w:sz w:val="18"/>
    </w:rPr>
  </w:style>
  <w:style w:type="paragraph" w:customStyle="1" w:styleId="FootnoteTextContinue">
    <w:name w:val="Footnote Text Continue"/>
    <w:basedOn w:val="a"/>
    <w:uiPriority w:val="39"/>
    <w:semiHidden/>
    <w:rsid w:val="00EF400D"/>
    <w:pPr>
      <w:tabs>
        <w:tab w:val="clear" w:pos="709"/>
        <w:tab w:val="clear" w:pos="1559"/>
        <w:tab w:val="clear" w:pos="2268"/>
        <w:tab w:val="clear" w:pos="2977"/>
        <w:tab w:val="clear" w:pos="3686"/>
        <w:tab w:val="clear" w:pos="4394"/>
        <w:tab w:val="clear" w:pos="8789"/>
      </w:tabs>
      <w:ind w:left="425"/>
    </w:pPr>
    <w:rPr>
      <w:sz w:val="18"/>
    </w:rPr>
  </w:style>
  <w:style w:type="character" w:customStyle="1" w:styleId="a8">
    <w:name w:val="Верхний колонтитул Знак"/>
    <w:basedOn w:val="a1"/>
    <w:link w:val="a7"/>
    <w:uiPriority w:val="39"/>
    <w:rsid w:val="00EF400D"/>
  </w:style>
  <w:style w:type="character" w:styleId="aa">
    <w:name w:val="Hyperlink"/>
    <w:basedOn w:val="a1"/>
    <w:uiPriority w:val="99"/>
    <w:rsid w:val="00EF400D"/>
    <w:rPr>
      <w:color w:val="0000FF" w:themeColor="hyperlink"/>
      <w:u w:val="single"/>
    </w:rPr>
  </w:style>
  <w:style w:type="paragraph" w:customStyle="1" w:styleId="Para1">
    <w:name w:val="Para 1"/>
    <w:basedOn w:val="a0"/>
    <w:qFormat/>
    <w:rsid w:val="00EF400D"/>
    <w:pPr>
      <w:numPr>
        <w:numId w:val="11"/>
      </w:numPr>
    </w:pPr>
  </w:style>
  <w:style w:type="paragraph" w:customStyle="1" w:styleId="Para2">
    <w:name w:val="Para 2"/>
    <w:basedOn w:val="20"/>
    <w:qFormat/>
    <w:rsid w:val="00EF400D"/>
    <w:pPr>
      <w:numPr>
        <w:ilvl w:val="1"/>
        <w:numId w:val="11"/>
      </w:numPr>
    </w:pPr>
  </w:style>
  <w:style w:type="paragraph" w:customStyle="1" w:styleId="Para3">
    <w:name w:val="Para 3"/>
    <w:basedOn w:val="30"/>
    <w:qFormat/>
    <w:rsid w:val="00EF400D"/>
    <w:pPr>
      <w:numPr>
        <w:ilvl w:val="2"/>
        <w:numId w:val="11"/>
      </w:numPr>
    </w:pPr>
  </w:style>
  <w:style w:type="paragraph" w:customStyle="1" w:styleId="Para4">
    <w:name w:val="Para 4"/>
    <w:basedOn w:val="BodyText4"/>
    <w:qFormat/>
    <w:rsid w:val="00EF400D"/>
    <w:pPr>
      <w:numPr>
        <w:ilvl w:val="3"/>
        <w:numId w:val="11"/>
      </w:numPr>
    </w:pPr>
  </w:style>
  <w:style w:type="paragraph" w:customStyle="1" w:styleId="Para5">
    <w:name w:val="Para 5"/>
    <w:basedOn w:val="BodyText5"/>
    <w:qFormat/>
    <w:rsid w:val="00EF400D"/>
    <w:pPr>
      <w:numPr>
        <w:ilvl w:val="4"/>
        <w:numId w:val="11"/>
      </w:numPr>
    </w:pPr>
  </w:style>
  <w:style w:type="paragraph" w:customStyle="1" w:styleId="Para6">
    <w:name w:val="Para 6"/>
    <w:basedOn w:val="BodyText6"/>
    <w:qFormat/>
    <w:rsid w:val="00EF400D"/>
    <w:pPr>
      <w:numPr>
        <w:ilvl w:val="5"/>
        <w:numId w:val="11"/>
      </w:numPr>
    </w:pPr>
  </w:style>
  <w:style w:type="paragraph" w:customStyle="1" w:styleId="Para7">
    <w:name w:val="Para 7"/>
    <w:basedOn w:val="BodyText7"/>
    <w:qFormat/>
    <w:rsid w:val="00EF400D"/>
    <w:pPr>
      <w:numPr>
        <w:ilvl w:val="6"/>
        <w:numId w:val="11"/>
      </w:numPr>
    </w:pPr>
  </w:style>
  <w:style w:type="paragraph" w:customStyle="1" w:styleId="DefinitionLevel1">
    <w:name w:val="Definition Level 1"/>
    <w:basedOn w:val="BodyText1"/>
    <w:next w:val="Definition"/>
    <w:uiPriority w:val="4"/>
    <w:qFormat/>
    <w:rsid w:val="00EF400D"/>
    <w:pPr>
      <w:numPr>
        <w:ilvl w:val="1"/>
        <w:numId w:val="7"/>
      </w:numPr>
      <w:ind w:left="1560" w:hanging="851"/>
    </w:pPr>
  </w:style>
  <w:style w:type="paragraph" w:customStyle="1" w:styleId="DefinitionLevel2">
    <w:name w:val="Definition Level 2"/>
    <w:basedOn w:val="DefinitionLevel1"/>
    <w:next w:val="Definition"/>
    <w:uiPriority w:val="4"/>
    <w:qFormat/>
    <w:rsid w:val="00EF400D"/>
    <w:pPr>
      <w:numPr>
        <w:ilvl w:val="2"/>
      </w:numPr>
      <w:ind w:left="2268" w:hanging="709"/>
    </w:pPr>
  </w:style>
  <w:style w:type="paragraph" w:customStyle="1" w:styleId="Definition">
    <w:name w:val="Definition"/>
    <w:basedOn w:val="BodyText1"/>
    <w:uiPriority w:val="4"/>
    <w:qFormat/>
    <w:rsid w:val="00EF400D"/>
    <w:pPr>
      <w:numPr>
        <w:numId w:val="7"/>
      </w:numPr>
    </w:pPr>
  </w:style>
  <w:style w:type="paragraph" w:customStyle="1" w:styleId="BodyText1">
    <w:name w:val="Body Text 1"/>
    <w:basedOn w:val="a0"/>
    <w:qFormat/>
    <w:rsid w:val="00EF400D"/>
    <w:pPr>
      <w:ind w:left="709"/>
    </w:pPr>
  </w:style>
  <w:style w:type="paragraph" w:styleId="20">
    <w:name w:val="Body Text 2"/>
    <w:basedOn w:val="BodyText1"/>
    <w:link w:val="22"/>
    <w:qFormat/>
    <w:rsid w:val="00EF400D"/>
  </w:style>
  <w:style w:type="character" w:customStyle="1" w:styleId="22">
    <w:name w:val="Основной текст 2 Знак"/>
    <w:basedOn w:val="a1"/>
    <w:link w:val="20"/>
    <w:rsid w:val="00EF400D"/>
  </w:style>
  <w:style w:type="paragraph" w:styleId="30">
    <w:name w:val="Body Text 3"/>
    <w:basedOn w:val="a0"/>
    <w:link w:val="32"/>
    <w:qFormat/>
    <w:rsid w:val="00EF400D"/>
    <w:pPr>
      <w:ind w:left="1559"/>
    </w:pPr>
    <w:rPr>
      <w:szCs w:val="16"/>
    </w:rPr>
  </w:style>
  <w:style w:type="character" w:customStyle="1" w:styleId="32">
    <w:name w:val="Основной текст 3 Знак"/>
    <w:basedOn w:val="a1"/>
    <w:link w:val="30"/>
    <w:rsid w:val="00EF400D"/>
    <w:rPr>
      <w:szCs w:val="16"/>
    </w:rPr>
  </w:style>
  <w:style w:type="paragraph" w:customStyle="1" w:styleId="BodyText4">
    <w:name w:val="Body Text 4"/>
    <w:basedOn w:val="a0"/>
    <w:qFormat/>
    <w:rsid w:val="00EF400D"/>
    <w:pPr>
      <w:ind w:left="2268"/>
    </w:pPr>
  </w:style>
  <w:style w:type="paragraph" w:customStyle="1" w:styleId="BodyText5">
    <w:name w:val="Body Text 5"/>
    <w:basedOn w:val="a0"/>
    <w:qFormat/>
    <w:rsid w:val="00EF400D"/>
    <w:pPr>
      <w:ind w:left="2977"/>
    </w:pPr>
  </w:style>
  <w:style w:type="paragraph" w:customStyle="1" w:styleId="BodyText6">
    <w:name w:val="Body Text 6"/>
    <w:basedOn w:val="a0"/>
    <w:qFormat/>
    <w:rsid w:val="00EF400D"/>
    <w:pPr>
      <w:ind w:left="3686"/>
    </w:pPr>
  </w:style>
  <w:style w:type="paragraph" w:customStyle="1" w:styleId="BodyText7">
    <w:name w:val="Body Text 7"/>
    <w:basedOn w:val="a0"/>
    <w:qFormat/>
    <w:rsid w:val="00EF400D"/>
    <w:pPr>
      <w:ind w:left="4394"/>
    </w:pPr>
  </w:style>
  <w:style w:type="paragraph" w:customStyle="1" w:styleId="AppendixHeading">
    <w:name w:val="Appendix Heading"/>
    <w:basedOn w:val="BodyText1"/>
    <w:next w:val="a0"/>
    <w:uiPriority w:val="5"/>
    <w:rsid w:val="00EF400D"/>
    <w:pPr>
      <w:numPr>
        <w:numId w:val="8"/>
      </w:numPr>
      <w:spacing w:before="0"/>
      <w:jc w:val="center"/>
    </w:pPr>
    <w:rPr>
      <w:b/>
      <w:caps/>
    </w:rPr>
  </w:style>
  <w:style w:type="paragraph" w:customStyle="1" w:styleId="SchedulePara1">
    <w:name w:val="Schedule Para 1"/>
    <w:basedOn w:val="a0"/>
    <w:qFormat/>
    <w:rsid w:val="00EF400D"/>
    <w:pPr>
      <w:numPr>
        <w:numId w:val="12"/>
      </w:numPr>
    </w:pPr>
    <w:rPr>
      <w:lang w:eastAsia="en-US"/>
    </w:rPr>
  </w:style>
  <w:style w:type="paragraph" w:customStyle="1" w:styleId="SchedulePara2">
    <w:name w:val="Schedule Para 2"/>
    <w:basedOn w:val="20"/>
    <w:qFormat/>
    <w:rsid w:val="00EF400D"/>
    <w:pPr>
      <w:numPr>
        <w:ilvl w:val="1"/>
        <w:numId w:val="12"/>
      </w:numPr>
    </w:pPr>
  </w:style>
  <w:style w:type="paragraph" w:customStyle="1" w:styleId="SchedulePara3">
    <w:name w:val="Schedule Para 3"/>
    <w:basedOn w:val="30"/>
    <w:qFormat/>
    <w:rsid w:val="00EF400D"/>
    <w:pPr>
      <w:numPr>
        <w:ilvl w:val="2"/>
        <w:numId w:val="12"/>
      </w:numPr>
    </w:pPr>
  </w:style>
  <w:style w:type="paragraph" w:customStyle="1" w:styleId="SchedulePara4">
    <w:name w:val="Schedule Para 4"/>
    <w:basedOn w:val="BodyText4"/>
    <w:qFormat/>
    <w:rsid w:val="00EF400D"/>
    <w:pPr>
      <w:numPr>
        <w:ilvl w:val="3"/>
        <w:numId w:val="12"/>
      </w:numPr>
    </w:pPr>
  </w:style>
  <w:style w:type="paragraph" w:customStyle="1" w:styleId="SchedulePara5">
    <w:name w:val="Schedule Para 5"/>
    <w:basedOn w:val="BodyText5"/>
    <w:qFormat/>
    <w:rsid w:val="00EF400D"/>
    <w:pPr>
      <w:numPr>
        <w:ilvl w:val="4"/>
        <w:numId w:val="12"/>
      </w:numPr>
    </w:pPr>
  </w:style>
  <w:style w:type="paragraph" w:customStyle="1" w:styleId="SchedulePara6">
    <w:name w:val="Schedule Para 6"/>
    <w:basedOn w:val="BodyText6"/>
    <w:qFormat/>
    <w:rsid w:val="00EF400D"/>
    <w:pPr>
      <w:numPr>
        <w:ilvl w:val="5"/>
        <w:numId w:val="12"/>
      </w:numPr>
    </w:pPr>
  </w:style>
  <w:style w:type="paragraph" w:customStyle="1" w:styleId="SchedulePara7">
    <w:name w:val="Schedule Para 7"/>
    <w:basedOn w:val="BodyText7"/>
    <w:qFormat/>
    <w:rsid w:val="00EF400D"/>
    <w:pPr>
      <w:numPr>
        <w:ilvl w:val="6"/>
        <w:numId w:val="12"/>
      </w:numPr>
    </w:pPr>
  </w:style>
  <w:style w:type="paragraph" w:customStyle="1" w:styleId="ScheduleTitle">
    <w:name w:val="Schedule Title"/>
    <w:basedOn w:val="a0"/>
    <w:next w:val="a0"/>
    <w:qFormat/>
    <w:rsid w:val="00EF400D"/>
    <w:pPr>
      <w:numPr>
        <w:numId w:val="9"/>
      </w:numPr>
      <w:spacing w:before="200"/>
      <w:jc w:val="center"/>
    </w:pPr>
    <w:rPr>
      <w:b/>
      <w:caps/>
      <w:lang w:eastAsia="en-US"/>
    </w:rPr>
  </w:style>
  <w:style w:type="paragraph" w:customStyle="1" w:styleId="SchedulePart">
    <w:name w:val="Schedule Part"/>
    <w:basedOn w:val="a0"/>
    <w:next w:val="a0"/>
    <w:qFormat/>
    <w:rsid w:val="00EF400D"/>
    <w:pPr>
      <w:numPr>
        <w:numId w:val="10"/>
      </w:numPr>
      <w:spacing w:before="200"/>
      <w:ind w:firstLine="289"/>
      <w:jc w:val="center"/>
    </w:pPr>
    <w:rPr>
      <w:b/>
      <w:caps/>
      <w:lang w:eastAsia="en-US"/>
    </w:rPr>
  </w:style>
  <w:style w:type="character" w:customStyle="1" w:styleId="a4">
    <w:name w:val="Основной текст Знак"/>
    <w:aliases w:val="b Знак,body indent Знак"/>
    <w:basedOn w:val="a1"/>
    <w:link w:val="a0"/>
    <w:rsid w:val="00EF400D"/>
  </w:style>
  <w:style w:type="paragraph" w:styleId="ab">
    <w:name w:val="caption"/>
    <w:basedOn w:val="a0"/>
    <w:next w:val="a0"/>
    <w:uiPriority w:val="39"/>
    <w:semiHidden/>
    <w:qFormat/>
    <w:rsid w:val="00EF400D"/>
    <w:rPr>
      <w:rFonts w:ascii="Arial Bold" w:hAnsi="Arial Bold"/>
      <w:b/>
      <w:bCs/>
      <w:szCs w:val="18"/>
    </w:rPr>
  </w:style>
  <w:style w:type="table" w:styleId="ac">
    <w:name w:val="Table Grid"/>
    <w:basedOn w:val="a2"/>
    <w:rsid w:val="00EF400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3D effects 1"/>
    <w:basedOn w:val="a2"/>
    <w:rsid w:val="00EF400D"/>
    <w:pPr>
      <w:tabs>
        <w:tab w:val="left" w:pos="709"/>
        <w:tab w:val="left" w:pos="1559"/>
        <w:tab w:val="left" w:pos="2268"/>
        <w:tab w:val="left" w:pos="2977"/>
        <w:tab w:val="left" w:pos="3686"/>
        <w:tab w:val="left" w:pos="4394"/>
        <w:tab w:val="right" w:pos="8789"/>
      </w:tabs>
      <w:spacing w:after="120"/>
    </w:pPr>
    <w:rPr>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ad">
    <w:name w:val="page number"/>
    <w:basedOn w:val="a1"/>
    <w:uiPriority w:val="39"/>
    <w:semiHidden/>
    <w:rsid w:val="00EF400D"/>
    <w:rPr>
      <w:rFonts w:ascii="Arial" w:hAnsi="Arial"/>
      <w:sz w:val="14"/>
    </w:rPr>
  </w:style>
  <w:style w:type="paragraph" w:customStyle="1" w:styleId="Heading">
    <w:name w:val="Heading"/>
    <w:basedOn w:val="a0"/>
    <w:next w:val="a0"/>
    <w:qFormat/>
    <w:rsid w:val="00EF400D"/>
    <w:pPr>
      <w:keepNext/>
      <w:spacing w:before="200"/>
    </w:pPr>
    <w:rPr>
      <w:rFonts w:ascii="Arial Bold" w:hAnsi="Arial Bold"/>
      <w:b/>
      <w:caps/>
    </w:rPr>
  </w:style>
  <w:style w:type="paragraph" w:styleId="ae">
    <w:name w:val="Balloon Text"/>
    <w:basedOn w:val="a"/>
    <w:link w:val="af"/>
    <w:uiPriority w:val="99"/>
    <w:semiHidden/>
    <w:rsid w:val="00C11D42"/>
    <w:rPr>
      <w:rFonts w:ascii="Tahoma" w:hAnsi="Tahoma" w:cs="Tahoma"/>
      <w:sz w:val="16"/>
      <w:szCs w:val="16"/>
    </w:rPr>
  </w:style>
  <w:style w:type="character" w:customStyle="1" w:styleId="af">
    <w:name w:val="Текст выноски Знак"/>
    <w:basedOn w:val="a1"/>
    <w:link w:val="ae"/>
    <w:uiPriority w:val="99"/>
    <w:semiHidden/>
    <w:rsid w:val="00C11D42"/>
    <w:rPr>
      <w:rFonts w:ascii="Tahoma" w:hAnsi="Tahoma" w:cs="Tahoma"/>
      <w:sz w:val="16"/>
      <w:szCs w:val="16"/>
    </w:rPr>
  </w:style>
  <w:style w:type="paragraph" w:customStyle="1" w:styleId="StyleHeading2NotBold">
    <w:name w:val="Style Heading 2 + Not Bold"/>
    <w:basedOn w:val="2"/>
    <w:rsid w:val="00EF400D"/>
    <w:pPr>
      <w:keepNext w:val="0"/>
    </w:pPr>
    <w:rPr>
      <w:b w:val="0"/>
      <w:bCs/>
    </w:rPr>
  </w:style>
  <w:style w:type="paragraph" w:customStyle="1" w:styleId="StyleHeading2NotBold1">
    <w:name w:val="Style Heading 2 + Not Bold1"/>
    <w:basedOn w:val="2"/>
    <w:rsid w:val="00EF400D"/>
    <w:pPr>
      <w:keepNext w:val="0"/>
    </w:pPr>
    <w:rPr>
      <w:b w:val="0"/>
      <w:bCs/>
    </w:rPr>
  </w:style>
  <w:style w:type="paragraph" w:customStyle="1" w:styleId="StyleHeading2NotBold2">
    <w:name w:val="Style Heading 2 + Not Bold2"/>
    <w:basedOn w:val="2"/>
    <w:rsid w:val="00EF400D"/>
    <w:pPr>
      <w:keepNext w:val="0"/>
    </w:pPr>
    <w:rPr>
      <w:b w:val="0"/>
      <w:bCs/>
    </w:rPr>
  </w:style>
  <w:style w:type="paragraph" w:styleId="af0">
    <w:name w:val="annotation text"/>
    <w:basedOn w:val="a"/>
    <w:link w:val="af1"/>
    <w:unhideWhenUsed/>
    <w:rsid w:val="00373DA2"/>
  </w:style>
  <w:style w:type="character" w:customStyle="1" w:styleId="af1">
    <w:name w:val="Текст примечания Знак"/>
    <w:basedOn w:val="a1"/>
    <w:link w:val="af0"/>
    <w:rsid w:val="00373DA2"/>
  </w:style>
  <w:style w:type="character" w:styleId="af2">
    <w:name w:val="annotation reference"/>
    <w:basedOn w:val="a1"/>
    <w:unhideWhenUsed/>
    <w:rsid w:val="00373DA2"/>
    <w:rPr>
      <w:sz w:val="16"/>
      <w:szCs w:val="16"/>
    </w:rPr>
  </w:style>
  <w:style w:type="paragraph" w:styleId="af3">
    <w:name w:val="Revision"/>
    <w:hidden/>
    <w:uiPriority w:val="99"/>
    <w:semiHidden/>
    <w:rsid w:val="00B75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Batang" w:hAnsi="Arial" w:cs="Times New Roman"/>
        <w:lang w:val="en-GB" w:eastAsia="en-GB" w:bidi="ar-SA"/>
      </w:rPr>
    </w:rPrDefault>
    <w:pPrDefault/>
  </w:docDefaults>
  <w:latentStyles w:defLockedState="0" w:defUIPriority="99" w:defSemiHidden="1" w:defUnhideWhenUsed="1" w:defQFormat="0" w:count="267">
    <w:lsdException w:name="Normal" w:semiHidden="0" w:uiPriority="6"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footnote text" w:uiPriority="39"/>
    <w:lsdException w:name="annotation text" w:uiPriority="0"/>
    <w:lsdException w:name="header" w:uiPriority="39"/>
    <w:lsdException w:name="footer" w:uiPriority="39"/>
    <w:lsdException w:name="caption" w:uiPriority="39" w:qFormat="1"/>
    <w:lsdException w:name="footnote reference" w:uiPriority="39"/>
    <w:lsdException w:name="annotation reference" w:uiPriority="0"/>
    <w:lsdException w:name="page number" w:uiPriority="39"/>
    <w:lsdException w:name="endnote reference" w:uiPriority="39"/>
    <w:lsdException w:name="endnote text" w:uiPriority="39"/>
    <w:lsdException w:name="List Number" w:unhideWhenUsed="0"/>
    <w:lsdException w:name="List 4" w:unhideWhenUsed="0"/>
    <w:lsdException w:name="List 5" w:unhideWhenUsed="0"/>
    <w:lsdException w:name="Title" w:unhideWhenUsed="0"/>
    <w:lsdException w:name="Default Paragraph Font" w:uiPriority="1"/>
    <w:lsdException w:name="Body Text" w:uiPriority="0" w:qFormat="1"/>
    <w:lsdException w:name="Subtitle" w:unhideWhenUsed="0"/>
    <w:lsdException w:name="Salutation" w:unhideWhenUsed="0"/>
    <w:lsdException w:name="Date" w:unhideWhenUsed="0"/>
    <w:lsdException w:name="Body Text First Indent" w:unhideWhenUsed="0"/>
    <w:lsdException w:name="Body Text 2" w:uiPriority="0" w:qFormat="1"/>
    <w:lsdException w:name="Body Text 3" w:uiPriority="0" w:qFormat="1"/>
    <w:lsdException w:name="Strong" w:unhideWhenUsed="0"/>
    <w:lsdException w:name="Emphasis" w:unhideWhenUsed="0"/>
    <w:lsdException w:name="HTML Top of Form" w:uiPriority="0"/>
    <w:lsdException w:name="HTML Bottom of Form" w:uiPriority="0"/>
    <w:lsdException w:name="Normal Table" w:uiPriority="0"/>
    <w:lsdException w:name="annotation subject" w:uiPriority="3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a">
    <w:name w:val="Normal"/>
    <w:uiPriority w:val="6"/>
    <w:qFormat/>
    <w:rsid w:val="00EF400D"/>
    <w:pPr>
      <w:tabs>
        <w:tab w:val="left" w:pos="709"/>
        <w:tab w:val="left" w:pos="1559"/>
        <w:tab w:val="left" w:pos="2268"/>
        <w:tab w:val="left" w:pos="2977"/>
        <w:tab w:val="left" w:pos="3686"/>
        <w:tab w:val="left" w:pos="4394"/>
        <w:tab w:val="right" w:pos="8789"/>
      </w:tabs>
    </w:pPr>
  </w:style>
  <w:style w:type="paragraph" w:styleId="1">
    <w:name w:val="heading 1"/>
    <w:basedOn w:val="a0"/>
    <w:next w:val="BodyText1"/>
    <w:qFormat/>
    <w:rsid w:val="00EF400D"/>
    <w:pPr>
      <w:keepNext/>
      <w:numPr>
        <w:numId w:val="1"/>
      </w:numPr>
      <w:spacing w:before="200"/>
      <w:outlineLvl w:val="0"/>
    </w:pPr>
    <w:rPr>
      <w:b/>
      <w:caps/>
    </w:rPr>
  </w:style>
  <w:style w:type="paragraph" w:styleId="2">
    <w:name w:val="heading 2"/>
    <w:basedOn w:val="a0"/>
    <w:next w:val="20"/>
    <w:qFormat/>
    <w:rsid w:val="00EF400D"/>
    <w:pPr>
      <w:keepNext/>
      <w:numPr>
        <w:ilvl w:val="1"/>
        <w:numId w:val="1"/>
      </w:numPr>
      <w:spacing w:before="200"/>
      <w:outlineLvl w:val="1"/>
    </w:pPr>
    <w:rPr>
      <w:b/>
    </w:rPr>
  </w:style>
  <w:style w:type="paragraph" w:styleId="3">
    <w:name w:val="heading 3"/>
    <w:basedOn w:val="a0"/>
    <w:next w:val="30"/>
    <w:qFormat/>
    <w:rsid w:val="00EF400D"/>
    <w:pPr>
      <w:numPr>
        <w:ilvl w:val="2"/>
        <w:numId w:val="1"/>
      </w:numPr>
      <w:tabs>
        <w:tab w:val="clear" w:pos="709"/>
      </w:tabs>
      <w:spacing w:before="200"/>
      <w:ind w:left="1560" w:hanging="851"/>
      <w:outlineLvl w:val="2"/>
    </w:pPr>
  </w:style>
  <w:style w:type="paragraph" w:styleId="4">
    <w:name w:val="heading 4"/>
    <w:basedOn w:val="a0"/>
    <w:next w:val="BodyText4"/>
    <w:qFormat/>
    <w:rsid w:val="00EF400D"/>
    <w:pPr>
      <w:numPr>
        <w:ilvl w:val="3"/>
        <w:numId w:val="1"/>
      </w:numPr>
      <w:tabs>
        <w:tab w:val="clear" w:pos="709"/>
        <w:tab w:val="clear" w:pos="1559"/>
      </w:tabs>
      <w:spacing w:before="200"/>
      <w:outlineLvl w:val="3"/>
    </w:pPr>
  </w:style>
  <w:style w:type="paragraph" w:styleId="5">
    <w:name w:val="heading 5"/>
    <w:basedOn w:val="a0"/>
    <w:next w:val="BodyText5"/>
    <w:qFormat/>
    <w:rsid w:val="00EF400D"/>
    <w:pPr>
      <w:numPr>
        <w:ilvl w:val="4"/>
        <w:numId w:val="1"/>
      </w:numPr>
      <w:tabs>
        <w:tab w:val="clear" w:pos="709"/>
        <w:tab w:val="clear" w:pos="1559"/>
        <w:tab w:val="clear" w:pos="2268"/>
        <w:tab w:val="clear" w:pos="3686"/>
      </w:tabs>
      <w:spacing w:before="200"/>
      <w:outlineLvl w:val="4"/>
    </w:pPr>
  </w:style>
  <w:style w:type="paragraph" w:styleId="6">
    <w:name w:val="heading 6"/>
    <w:basedOn w:val="a0"/>
    <w:next w:val="BodyText6"/>
    <w:qFormat/>
    <w:rsid w:val="00EF400D"/>
    <w:pPr>
      <w:numPr>
        <w:ilvl w:val="5"/>
        <w:numId w:val="1"/>
      </w:numPr>
      <w:tabs>
        <w:tab w:val="clear" w:pos="709"/>
        <w:tab w:val="clear" w:pos="1559"/>
        <w:tab w:val="clear" w:pos="2268"/>
        <w:tab w:val="clear" w:pos="2977"/>
      </w:tabs>
      <w:spacing w:before="200"/>
      <w:outlineLvl w:val="5"/>
    </w:pPr>
  </w:style>
  <w:style w:type="paragraph" w:styleId="7">
    <w:name w:val="heading 7"/>
    <w:basedOn w:val="a0"/>
    <w:next w:val="BodyText7"/>
    <w:qFormat/>
    <w:rsid w:val="00EF400D"/>
    <w:pPr>
      <w:numPr>
        <w:ilvl w:val="6"/>
        <w:numId w:val="1"/>
      </w:numPr>
      <w:tabs>
        <w:tab w:val="clear" w:pos="709"/>
        <w:tab w:val="clear" w:pos="1559"/>
        <w:tab w:val="clear" w:pos="2268"/>
        <w:tab w:val="clear" w:pos="2977"/>
        <w:tab w:val="clear" w:pos="3686"/>
      </w:tabs>
      <w:spacing w:before="200"/>
      <w:ind w:left="4395" w:hanging="709"/>
      <w:outlineLvl w:val="6"/>
    </w:pPr>
  </w:style>
  <w:style w:type="paragraph" w:styleId="8">
    <w:name w:val="heading 8"/>
    <w:basedOn w:val="a"/>
    <w:next w:val="a"/>
    <w:uiPriority w:val="99"/>
    <w:semiHidden/>
    <w:qFormat/>
    <w:rsid w:val="00EF400D"/>
    <w:pPr>
      <w:spacing w:before="100" w:after="100"/>
      <w:outlineLvl w:val="7"/>
    </w:pPr>
    <w:rPr>
      <w:iCs/>
      <w:szCs w:val="24"/>
    </w:rPr>
  </w:style>
  <w:style w:type="paragraph" w:styleId="9">
    <w:name w:val="heading 9"/>
    <w:basedOn w:val="a"/>
    <w:next w:val="a"/>
    <w:uiPriority w:val="99"/>
    <w:semiHidden/>
    <w:qFormat/>
    <w:rsid w:val="00EF400D"/>
    <w:pPr>
      <w:spacing w:before="100" w:after="100"/>
      <w:outlineLvl w:val="8"/>
    </w:pPr>
    <w:rPr>
      <w:rFonts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body indent"/>
    <w:basedOn w:val="a"/>
    <w:link w:val="a4"/>
    <w:qFormat/>
    <w:rsid w:val="00EF400D"/>
    <w:pPr>
      <w:spacing w:before="100" w:after="100"/>
    </w:pPr>
  </w:style>
  <w:style w:type="paragraph" w:customStyle="1" w:styleId="Alpha">
    <w:name w:val="Alpha"/>
    <w:basedOn w:val="a0"/>
    <w:uiPriority w:val="4"/>
    <w:qFormat/>
    <w:rsid w:val="00EF400D"/>
    <w:pPr>
      <w:numPr>
        <w:numId w:val="5"/>
      </w:numPr>
    </w:pPr>
    <w:rPr>
      <w:rFonts w:eastAsia="Times New Roman"/>
      <w:lang w:eastAsia="en-US"/>
    </w:rPr>
  </w:style>
  <w:style w:type="paragraph" w:customStyle="1" w:styleId="AlphaBrackets">
    <w:name w:val="AlphaBrackets"/>
    <w:basedOn w:val="a0"/>
    <w:uiPriority w:val="4"/>
    <w:qFormat/>
    <w:rsid w:val="00EF400D"/>
    <w:pPr>
      <w:numPr>
        <w:numId w:val="3"/>
      </w:numPr>
    </w:pPr>
    <w:rPr>
      <w:rFonts w:eastAsia="Times New Roman"/>
      <w:lang w:eastAsia="en-US"/>
    </w:rPr>
  </w:style>
  <w:style w:type="paragraph" w:styleId="a5">
    <w:name w:val="footer"/>
    <w:basedOn w:val="a"/>
    <w:uiPriority w:val="39"/>
    <w:semiHidden/>
    <w:rsid w:val="00EF400D"/>
    <w:pPr>
      <w:tabs>
        <w:tab w:val="clear" w:pos="709"/>
        <w:tab w:val="clear" w:pos="1559"/>
        <w:tab w:val="clear" w:pos="2268"/>
        <w:tab w:val="clear" w:pos="2977"/>
        <w:tab w:val="clear" w:pos="3686"/>
        <w:tab w:val="clear" w:pos="4394"/>
      </w:tabs>
    </w:pPr>
    <w:rPr>
      <w:sz w:val="14"/>
    </w:rPr>
  </w:style>
  <w:style w:type="paragraph" w:styleId="50">
    <w:name w:val="toc 5"/>
    <w:basedOn w:val="a"/>
    <w:next w:val="a"/>
    <w:uiPriority w:val="39"/>
    <w:semiHidden/>
    <w:rsid w:val="00EF400D"/>
    <w:pPr>
      <w:tabs>
        <w:tab w:val="clear" w:pos="709"/>
        <w:tab w:val="clear" w:pos="1559"/>
        <w:tab w:val="clear" w:pos="2268"/>
        <w:tab w:val="clear" w:pos="2977"/>
        <w:tab w:val="clear" w:pos="3686"/>
        <w:tab w:val="clear" w:pos="4394"/>
        <w:tab w:val="left" w:pos="3119"/>
        <w:tab w:val="right" w:leader="dot" w:pos="8789"/>
      </w:tabs>
      <w:ind w:left="3119" w:right="992" w:hanging="567"/>
    </w:pPr>
  </w:style>
  <w:style w:type="paragraph" w:customStyle="1" w:styleId="Numeric">
    <w:name w:val="Numeric"/>
    <w:basedOn w:val="a0"/>
    <w:uiPriority w:val="4"/>
    <w:qFormat/>
    <w:rsid w:val="00EF400D"/>
    <w:pPr>
      <w:numPr>
        <w:numId w:val="6"/>
      </w:numPr>
    </w:pPr>
    <w:rPr>
      <w:rFonts w:eastAsia="Times New Roman"/>
      <w:lang w:eastAsia="en-US"/>
    </w:rPr>
  </w:style>
  <w:style w:type="paragraph" w:customStyle="1" w:styleId="NumericBrackets">
    <w:name w:val="NumericBrackets"/>
    <w:basedOn w:val="a0"/>
    <w:uiPriority w:val="4"/>
    <w:qFormat/>
    <w:rsid w:val="00EF400D"/>
    <w:pPr>
      <w:numPr>
        <w:numId w:val="4"/>
      </w:numPr>
    </w:pPr>
    <w:rPr>
      <w:rFonts w:eastAsia="Times New Roman"/>
      <w:lang w:eastAsia="en-US"/>
    </w:rPr>
  </w:style>
  <w:style w:type="paragraph" w:customStyle="1" w:styleId="ScheduleHeading1">
    <w:name w:val="Schedule Heading 1"/>
    <w:basedOn w:val="a0"/>
    <w:next w:val="BodyText1"/>
    <w:qFormat/>
    <w:rsid w:val="00EF400D"/>
    <w:pPr>
      <w:keepNext/>
      <w:numPr>
        <w:numId w:val="2"/>
      </w:numPr>
      <w:spacing w:before="200"/>
    </w:pPr>
    <w:rPr>
      <w:b/>
      <w:caps/>
    </w:rPr>
  </w:style>
  <w:style w:type="paragraph" w:customStyle="1" w:styleId="ScheduleHeading2">
    <w:name w:val="Schedule Heading 2"/>
    <w:basedOn w:val="a0"/>
    <w:next w:val="20"/>
    <w:qFormat/>
    <w:rsid w:val="00EF400D"/>
    <w:pPr>
      <w:keepNext/>
      <w:numPr>
        <w:ilvl w:val="1"/>
        <w:numId w:val="2"/>
      </w:numPr>
      <w:spacing w:before="200"/>
    </w:pPr>
    <w:rPr>
      <w:b/>
    </w:rPr>
  </w:style>
  <w:style w:type="paragraph" w:customStyle="1" w:styleId="ScheduleHeading3">
    <w:name w:val="Schedule Heading 3"/>
    <w:basedOn w:val="a0"/>
    <w:next w:val="30"/>
    <w:qFormat/>
    <w:rsid w:val="00EF400D"/>
    <w:pPr>
      <w:numPr>
        <w:ilvl w:val="2"/>
        <w:numId w:val="2"/>
      </w:numPr>
      <w:tabs>
        <w:tab w:val="clear" w:pos="709"/>
      </w:tabs>
      <w:spacing w:before="200"/>
      <w:ind w:left="1560" w:hanging="851"/>
    </w:pPr>
  </w:style>
  <w:style w:type="paragraph" w:styleId="10">
    <w:name w:val="toc 1"/>
    <w:basedOn w:val="a0"/>
    <w:next w:val="a0"/>
    <w:uiPriority w:val="39"/>
    <w:rsid w:val="00EF400D"/>
    <w:pPr>
      <w:tabs>
        <w:tab w:val="clear" w:pos="709"/>
        <w:tab w:val="clear" w:pos="1559"/>
        <w:tab w:val="clear" w:pos="2268"/>
        <w:tab w:val="clear" w:pos="2977"/>
        <w:tab w:val="clear" w:pos="3686"/>
        <w:tab w:val="clear" w:pos="4394"/>
        <w:tab w:val="left" w:pos="1134"/>
        <w:tab w:val="right" w:leader="dot" w:pos="8789"/>
      </w:tabs>
      <w:ind w:left="1134" w:right="992" w:hanging="1134"/>
    </w:pPr>
    <w:rPr>
      <w:caps/>
    </w:rPr>
  </w:style>
  <w:style w:type="paragraph" w:styleId="21">
    <w:name w:val="toc 2"/>
    <w:basedOn w:val="a0"/>
    <w:next w:val="a0"/>
    <w:uiPriority w:val="39"/>
    <w:semiHidden/>
    <w:rsid w:val="00EF400D"/>
    <w:pPr>
      <w:tabs>
        <w:tab w:val="clear" w:pos="709"/>
        <w:tab w:val="clear" w:pos="1559"/>
        <w:tab w:val="clear" w:pos="2268"/>
        <w:tab w:val="clear" w:pos="2977"/>
        <w:tab w:val="clear" w:pos="3686"/>
        <w:tab w:val="clear" w:pos="4394"/>
        <w:tab w:val="left" w:leader="dot" w:pos="1701"/>
        <w:tab w:val="right" w:leader="dot" w:pos="8789"/>
      </w:tabs>
      <w:spacing w:before="0" w:after="0"/>
      <w:ind w:left="1134" w:right="992" w:hanging="1134"/>
    </w:pPr>
    <w:rPr>
      <w:noProof/>
    </w:rPr>
  </w:style>
  <w:style w:type="paragraph" w:styleId="31">
    <w:name w:val="toc 3"/>
    <w:basedOn w:val="a0"/>
    <w:next w:val="a0"/>
    <w:uiPriority w:val="39"/>
    <w:semiHidden/>
    <w:rsid w:val="00EF400D"/>
    <w:pPr>
      <w:tabs>
        <w:tab w:val="clear" w:pos="709"/>
        <w:tab w:val="clear" w:pos="1559"/>
        <w:tab w:val="clear" w:pos="2268"/>
        <w:tab w:val="clear" w:pos="2977"/>
        <w:tab w:val="clear" w:pos="3686"/>
        <w:tab w:val="clear" w:pos="4394"/>
        <w:tab w:val="left" w:pos="1134"/>
        <w:tab w:val="right" w:leader="dot" w:pos="8789"/>
      </w:tabs>
      <w:adjustRightInd w:val="0"/>
      <w:spacing w:before="0" w:after="0"/>
      <w:ind w:left="1985" w:right="992" w:hanging="851"/>
    </w:pPr>
  </w:style>
  <w:style w:type="paragraph" w:styleId="40">
    <w:name w:val="toc 4"/>
    <w:basedOn w:val="a0"/>
    <w:next w:val="a0"/>
    <w:uiPriority w:val="39"/>
    <w:semiHidden/>
    <w:rsid w:val="00EF400D"/>
    <w:pPr>
      <w:tabs>
        <w:tab w:val="clear" w:pos="709"/>
        <w:tab w:val="clear" w:pos="1559"/>
        <w:tab w:val="clear" w:pos="2268"/>
        <w:tab w:val="clear" w:pos="2977"/>
        <w:tab w:val="clear" w:pos="3686"/>
        <w:tab w:val="clear" w:pos="4394"/>
        <w:tab w:val="left" w:pos="2552"/>
        <w:tab w:val="right" w:leader="dot" w:pos="8789"/>
      </w:tabs>
      <w:spacing w:before="0" w:after="0"/>
      <w:ind w:left="2552" w:right="992" w:hanging="567"/>
    </w:pPr>
  </w:style>
  <w:style w:type="paragraph" w:styleId="60">
    <w:name w:val="toc 6"/>
    <w:basedOn w:val="a"/>
    <w:next w:val="a"/>
    <w:uiPriority w:val="39"/>
    <w:semiHidden/>
    <w:rsid w:val="00EF400D"/>
    <w:pPr>
      <w:tabs>
        <w:tab w:val="clear" w:pos="709"/>
        <w:tab w:val="clear" w:pos="1559"/>
        <w:tab w:val="clear" w:pos="2268"/>
        <w:tab w:val="clear" w:pos="2977"/>
        <w:tab w:val="clear" w:pos="4394"/>
        <w:tab w:val="right" w:leader="dot" w:pos="8789"/>
      </w:tabs>
      <w:ind w:left="3686" w:right="992" w:hanging="567"/>
    </w:pPr>
  </w:style>
  <w:style w:type="paragraph" w:styleId="70">
    <w:name w:val="toc 7"/>
    <w:basedOn w:val="a"/>
    <w:next w:val="a"/>
    <w:uiPriority w:val="39"/>
    <w:semiHidden/>
    <w:rsid w:val="00EF400D"/>
    <w:pPr>
      <w:tabs>
        <w:tab w:val="clear" w:pos="709"/>
        <w:tab w:val="clear" w:pos="1559"/>
        <w:tab w:val="clear" w:pos="2268"/>
        <w:tab w:val="clear" w:pos="2977"/>
        <w:tab w:val="clear" w:pos="3686"/>
        <w:tab w:val="clear" w:pos="4394"/>
        <w:tab w:val="left" w:pos="4253"/>
        <w:tab w:val="right" w:leader="dot" w:pos="8789"/>
      </w:tabs>
      <w:ind w:left="4253" w:right="992" w:hanging="567"/>
    </w:pPr>
  </w:style>
  <w:style w:type="paragraph" w:styleId="80">
    <w:name w:val="toc 8"/>
    <w:basedOn w:val="a"/>
    <w:next w:val="a"/>
    <w:uiPriority w:val="99"/>
    <w:semiHidden/>
    <w:rsid w:val="00EF400D"/>
    <w:pPr>
      <w:tabs>
        <w:tab w:val="clear" w:pos="709"/>
        <w:tab w:val="clear" w:pos="1559"/>
        <w:tab w:val="clear" w:pos="2268"/>
        <w:tab w:val="clear" w:pos="2977"/>
        <w:tab w:val="clear" w:pos="3686"/>
        <w:tab w:val="clear" w:pos="4394"/>
        <w:tab w:val="clear" w:pos="8789"/>
      </w:tabs>
    </w:pPr>
  </w:style>
  <w:style w:type="paragraph" w:styleId="90">
    <w:name w:val="toc 9"/>
    <w:basedOn w:val="a"/>
    <w:next w:val="a"/>
    <w:uiPriority w:val="99"/>
    <w:semiHidden/>
    <w:rsid w:val="00EF400D"/>
    <w:pPr>
      <w:tabs>
        <w:tab w:val="clear" w:pos="709"/>
        <w:tab w:val="clear" w:pos="1559"/>
        <w:tab w:val="clear" w:pos="2268"/>
        <w:tab w:val="clear" w:pos="2977"/>
        <w:tab w:val="clear" w:pos="3686"/>
        <w:tab w:val="clear" w:pos="4394"/>
        <w:tab w:val="clear" w:pos="8789"/>
      </w:tabs>
    </w:pPr>
  </w:style>
  <w:style w:type="paragraph" w:customStyle="1" w:styleId="ScheduleHeading4">
    <w:name w:val="Schedule Heading 4"/>
    <w:basedOn w:val="a0"/>
    <w:next w:val="BodyText4"/>
    <w:qFormat/>
    <w:rsid w:val="00EF400D"/>
    <w:pPr>
      <w:numPr>
        <w:ilvl w:val="3"/>
        <w:numId w:val="2"/>
      </w:numPr>
      <w:tabs>
        <w:tab w:val="clear" w:pos="709"/>
        <w:tab w:val="clear" w:pos="1559"/>
      </w:tabs>
      <w:spacing w:before="200"/>
    </w:pPr>
  </w:style>
  <w:style w:type="character" w:styleId="a6">
    <w:name w:val="footnote reference"/>
    <w:basedOn w:val="a1"/>
    <w:uiPriority w:val="39"/>
    <w:semiHidden/>
    <w:rsid w:val="00EF400D"/>
    <w:rPr>
      <w:vertAlign w:val="superscript"/>
    </w:rPr>
  </w:style>
  <w:style w:type="paragraph" w:customStyle="1" w:styleId="ScheduleHeading5">
    <w:name w:val="Schedule Heading 5"/>
    <w:basedOn w:val="a0"/>
    <w:next w:val="BodyText5"/>
    <w:qFormat/>
    <w:rsid w:val="00EF400D"/>
    <w:pPr>
      <w:numPr>
        <w:ilvl w:val="4"/>
        <w:numId w:val="2"/>
      </w:numPr>
      <w:tabs>
        <w:tab w:val="clear" w:pos="709"/>
        <w:tab w:val="clear" w:pos="1559"/>
        <w:tab w:val="clear" w:pos="2268"/>
      </w:tabs>
      <w:spacing w:before="200"/>
    </w:pPr>
  </w:style>
  <w:style w:type="paragraph" w:styleId="a7">
    <w:name w:val="header"/>
    <w:basedOn w:val="a"/>
    <w:link w:val="a8"/>
    <w:uiPriority w:val="39"/>
    <w:rsid w:val="00EF400D"/>
    <w:pPr>
      <w:tabs>
        <w:tab w:val="clear" w:pos="709"/>
        <w:tab w:val="clear" w:pos="1559"/>
        <w:tab w:val="clear" w:pos="2268"/>
        <w:tab w:val="clear" w:pos="2977"/>
        <w:tab w:val="clear" w:pos="3686"/>
        <w:tab w:val="clear" w:pos="4394"/>
        <w:tab w:val="clear" w:pos="8789"/>
        <w:tab w:val="center" w:pos="4513"/>
        <w:tab w:val="right" w:pos="9026"/>
      </w:tabs>
    </w:pPr>
  </w:style>
  <w:style w:type="paragraph" w:customStyle="1" w:styleId="ScheduleHeading6">
    <w:name w:val="Schedule Heading 6"/>
    <w:basedOn w:val="a0"/>
    <w:next w:val="BodyText6"/>
    <w:qFormat/>
    <w:rsid w:val="00EF400D"/>
    <w:pPr>
      <w:numPr>
        <w:ilvl w:val="5"/>
        <w:numId w:val="2"/>
      </w:numPr>
      <w:tabs>
        <w:tab w:val="clear" w:pos="709"/>
        <w:tab w:val="clear" w:pos="1559"/>
        <w:tab w:val="clear" w:pos="2268"/>
        <w:tab w:val="clear" w:pos="2977"/>
      </w:tabs>
      <w:spacing w:before="200"/>
    </w:pPr>
  </w:style>
  <w:style w:type="paragraph" w:customStyle="1" w:styleId="ScheduleHeading7">
    <w:name w:val="Schedule Heading 7"/>
    <w:basedOn w:val="a0"/>
    <w:next w:val="BodyText7"/>
    <w:qFormat/>
    <w:rsid w:val="00EF400D"/>
    <w:pPr>
      <w:numPr>
        <w:ilvl w:val="6"/>
        <w:numId w:val="2"/>
      </w:numPr>
      <w:tabs>
        <w:tab w:val="clear" w:pos="709"/>
        <w:tab w:val="clear" w:pos="1559"/>
        <w:tab w:val="clear" w:pos="2268"/>
        <w:tab w:val="clear" w:pos="2977"/>
        <w:tab w:val="clear" w:pos="3686"/>
      </w:tabs>
      <w:spacing w:before="200"/>
      <w:ind w:left="4395" w:hanging="709"/>
    </w:pPr>
  </w:style>
  <w:style w:type="paragraph" w:styleId="a9">
    <w:name w:val="footnote text"/>
    <w:basedOn w:val="a"/>
    <w:next w:val="FootnoteTextContinue"/>
    <w:uiPriority w:val="39"/>
    <w:semiHidden/>
    <w:rsid w:val="00EF400D"/>
    <w:pPr>
      <w:tabs>
        <w:tab w:val="clear" w:pos="709"/>
        <w:tab w:val="clear" w:pos="1559"/>
        <w:tab w:val="clear" w:pos="2268"/>
        <w:tab w:val="clear" w:pos="2977"/>
        <w:tab w:val="clear" w:pos="3686"/>
        <w:tab w:val="clear" w:pos="4394"/>
        <w:tab w:val="clear" w:pos="8789"/>
        <w:tab w:val="left" w:pos="425"/>
      </w:tabs>
      <w:ind w:left="425" w:hanging="425"/>
    </w:pPr>
    <w:rPr>
      <w:sz w:val="18"/>
    </w:rPr>
  </w:style>
  <w:style w:type="paragraph" w:customStyle="1" w:styleId="FootnoteTextContinue">
    <w:name w:val="Footnote Text Continue"/>
    <w:basedOn w:val="a"/>
    <w:uiPriority w:val="39"/>
    <w:semiHidden/>
    <w:rsid w:val="00EF400D"/>
    <w:pPr>
      <w:tabs>
        <w:tab w:val="clear" w:pos="709"/>
        <w:tab w:val="clear" w:pos="1559"/>
        <w:tab w:val="clear" w:pos="2268"/>
        <w:tab w:val="clear" w:pos="2977"/>
        <w:tab w:val="clear" w:pos="3686"/>
        <w:tab w:val="clear" w:pos="4394"/>
        <w:tab w:val="clear" w:pos="8789"/>
      </w:tabs>
      <w:ind w:left="425"/>
    </w:pPr>
    <w:rPr>
      <w:sz w:val="18"/>
    </w:rPr>
  </w:style>
  <w:style w:type="character" w:customStyle="1" w:styleId="a8">
    <w:name w:val="Верхний колонтитул Знак"/>
    <w:basedOn w:val="a1"/>
    <w:link w:val="a7"/>
    <w:uiPriority w:val="39"/>
    <w:rsid w:val="00EF400D"/>
  </w:style>
  <w:style w:type="character" w:styleId="aa">
    <w:name w:val="Hyperlink"/>
    <w:basedOn w:val="a1"/>
    <w:uiPriority w:val="99"/>
    <w:rsid w:val="00EF400D"/>
    <w:rPr>
      <w:color w:val="0000FF" w:themeColor="hyperlink"/>
      <w:u w:val="single"/>
    </w:rPr>
  </w:style>
  <w:style w:type="paragraph" w:customStyle="1" w:styleId="Para1">
    <w:name w:val="Para 1"/>
    <w:basedOn w:val="a0"/>
    <w:qFormat/>
    <w:rsid w:val="00EF400D"/>
    <w:pPr>
      <w:numPr>
        <w:numId w:val="11"/>
      </w:numPr>
    </w:pPr>
  </w:style>
  <w:style w:type="paragraph" w:customStyle="1" w:styleId="Para2">
    <w:name w:val="Para 2"/>
    <w:basedOn w:val="20"/>
    <w:qFormat/>
    <w:rsid w:val="00EF400D"/>
    <w:pPr>
      <w:numPr>
        <w:ilvl w:val="1"/>
        <w:numId w:val="11"/>
      </w:numPr>
    </w:pPr>
  </w:style>
  <w:style w:type="paragraph" w:customStyle="1" w:styleId="Para3">
    <w:name w:val="Para 3"/>
    <w:basedOn w:val="30"/>
    <w:qFormat/>
    <w:rsid w:val="00EF400D"/>
    <w:pPr>
      <w:numPr>
        <w:ilvl w:val="2"/>
        <w:numId w:val="11"/>
      </w:numPr>
    </w:pPr>
  </w:style>
  <w:style w:type="paragraph" w:customStyle="1" w:styleId="Para4">
    <w:name w:val="Para 4"/>
    <w:basedOn w:val="BodyText4"/>
    <w:qFormat/>
    <w:rsid w:val="00EF400D"/>
    <w:pPr>
      <w:numPr>
        <w:ilvl w:val="3"/>
        <w:numId w:val="11"/>
      </w:numPr>
    </w:pPr>
  </w:style>
  <w:style w:type="paragraph" w:customStyle="1" w:styleId="Para5">
    <w:name w:val="Para 5"/>
    <w:basedOn w:val="BodyText5"/>
    <w:qFormat/>
    <w:rsid w:val="00EF400D"/>
    <w:pPr>
      <w:numPr>
        <w:ilvl w:val="4"/>
        <w:numId w:val="11"/>
      </w:numPr>
    </w:pPr>
  </w:style>
  <w:style w:type="paragraph" w:customStyle="1" w:styleId="Para6">
    <w:name w:val="Para 6"/>
    <w:basedOn w:val="BodyText6"/>
    <w:qFormat/>
    <w:rsid w:val="00EF400D"/>
    <w:pPr>
      <w:numPr>
        <w:ilvl w:val="5"/>
        <w:numId w:val="11"/>
      </w:numPr>
    </w:pPr>
  </w:style>
  <w:style w:type="paragraph" w:customStyle="1" w:styleId="Para7">
    <w:name w:val="Para 7"/>
    <w:basedOn w:val="BodyText7"/>
    <w:qFormat/>
    <w:rsid w:val="00EF400D"/>
    <w:pPr>
      <w:numPr>
        <w:ilvl w:val="6"/>
        <w:numId w:val="11"/>
      </w:numPr>
    </w:pPr>
  </w:style>
  <w:style w:type="paragraph" w:customStyle="1" w:styleId="DefinitionLevel1">
    <w:name w:val="Definition Level 1"/>
    <w:basedOn w:val="BodyText1"/>
    <w:next w:val="Definition"/>
    <w:uiPriority w:val="4"/>
    <w:qFormat/>
    <w:rsid w:val="00EF400D"/>
    <w:pPr>
      <w:numPr>
        <w:ilvl w:val="1"/>
        <w:numId w:val="7"/>
      </w:numPr>
      <w:ind w:left="1560" w:hanging="851"/>
    </w:pPr>
  </w:style>
  <w:style w:type="paragraph" w:customStyle="1" w:styleId="DefinitionLevel2">
    <w:name w:val="Definition Level 2"/>
    <w:basedOn w:val="DefinitionLevel1"/>
    <w:next w:val="Definition"/>
    <w:uiPriority w:val="4"/>
    <w:qFormat/>
    <w:rsid w:val="00EF400D"/>
    <w:pPr>
      <w:numPr>
        <w:ilvl w:val="2"/>
      </w:numPr>
      <w:ind w:left="2268" w:hanging="709"/>
    </w:pPr>
  </w:style>
  <w:style w:type="paragraph" w:customStyle="1" w:styleId="Definition">
    <w:name w:val="Definition"/>
    <w:basedOn w:val="BodyText1"/>
    <w:uiPriority w:val="4"/>
    <w:qFormat/>
    <w:rsid w:val="00EF400D"/>
    <w:pPr>
      <w:numPr>
        <w:numId w:val="7"/>
      </w:numPr>
    </w:pPr>
  </w:style>
  <w:style w:type="paragraph" w:customStyle="1" w:styleId="BodyText1">
    <w:name w:val="Body Text 1"/>
    <w:basedOn w:val="a0"/>
    <w:qFormat/>
    <w:rsid w:val="00EF400D"/>
    <w:pPr>
      <w:ind w:left="709"/>
    </w:pPr>
  </w:style>
  <w:style w:type="paragraph" w:styleId="20">
    <w:name w:val="Body Text 2"/>
    <w:basedOn w:val="BodyText1"/>
    <w:link w:val="22"/>
    <w:qFormat/>
    <w:rsid w:val="00EF400D"/>
  </w:style>
  <w:style w:type="character" w:customStyle="1" w:styleId="22">
    <w:name w:val="Основной текст 2 Знак"/>
    <w:basedOn w:val="a1"/>
    <w:link w:val="20"/>
    <w:rsid w:val="00EF400D"/>
  </w:style>
  <w:style w:type="paragraph" w:styleId="30">
    <w:name w:val="Body Text 3"/>
    <w:basedOn w:val="a0"/>
    <w:link w:val="32"/>
    <w:qFormat/>
    <w:rsid w:val="00EF400D"/>
    <w:pPr>
      <w:ind w:left="1559"/>
    </w:pPr>
    <w:rPr>
      <w:szCs w:val="16"/>
    </w:rPr>
  </w:style>
  <w:style w:type="character" w:customStyle="1" w:styleId="32">
    <w:name w:val="Основной текст 3 Знак"/>
    <w:basedOn w:val="a1"/>
    <w:link w:val="30"/>
    <w:rsid w:val="00EF400D"/>
    <w:rPr>
      <w:szCs w:val="16"/>
    </w:rPr>
  </w:style>
  <w:style w:type="paragraph" w:customStyle="1" w:styleId="BodyText4">
    <w:name w:val="Body Text 4"/>
    <w:basedOn w:val="a0"/>
    <w:qFormat/>
    <w:rsid w:val="00EF400D"/>
    <w:pPr>
      <w:ind w:left="2268"/>
    </w:pPr>
  </w:style>
  <w:style w:type="paragraph" w:customStyle="1" w:styleId="BodyText5">
    <w:name w:val="Body Text 5"/>
    <w:basedOn w:val="a0"/>
    <w:qFormat/>
    <w:rsid w:val="00EF400D"/>
    <w:pPr>
      <w:ind w:left="2977"/>
    </w:pPr>
  </w:style>
  <w:style w:type="paragraph" w:customStyle="1" w:styleId="BodyText6">
    <w:name w:val="Body Text 6"/>
    <w:basedOn w:val="a0"/>
    <w:qFormat/>
    <w:rsid w:val="00EF400D"/>
    <w:pPr>
      <w:ind w:left="3686"/>
    </w:pPr>
  </w:style>
  <w:style w:type="paragraph" w:customStyle="1" w:styleId="BodyText7">
    <w:name w:val="Body Text 7"/>
    <w:basedOn w:val="a0"/>
    <w:qFormat/>
    <w:rsid w:val="00EF400D"/>
    <w:pPr>
      <w:ind w:left="4394"/>
    </w:pPr>
  </w:style>
  <w:style w:type="paragraph" w:customStyle="1" w:styleId="AppendixHeading">
    <w:name w:val="Appendix Heading"/>
    <w:basedOn w:val="BodyText1"/>
    <w:next w:val="a0"/>
    <w:uiPriority w:val="5"/>
    <w:rsid w:val="00EF400D"/>
    <w:pPr>
      <w:numPr>
        <w:numId w:val="8"/>
      </w:numPr>
      <w:spacing w:before="0"/>
      <w:jc w:val="center"/>
    </w:pPr>
    <w:rPr>
      <w:b/>
      <w:caps/>
    </w:rPr>
  </w:style>
  <w:style w:type="paragraph" w:customStyle="1" w:styleId="SchedulePara1">
    <w:name w:val="Schedule Para 1"/>
    <w:basedOn w:val="a0"/>
    <w:qFormat/>
    <w:rsid w:val="00EF400D"/>
    <w:pPr>
      <w:numPr>
        <w:numId w:val="12"/>
      </w:numPr>
    </w:pPr>
    <w:rPr>
      <w:lang w:eastAsia="en-US"/>
    </w:rPr>
  </w:style>
  <w:style w:type="paragraph" w:customStyle="1" w:styleId="SchedulePara2">
    <w:name w:val="Schedule Para 2"/>
    <w:basedOn w:val="20"/>
    <w:qFormat/>
    <w:rsid w:val="00EF400D"/>
    <w:pPr>
      <w:numPr>
        <w:ilvl w:val="1"/>
        <w:numId w:val="12"/>
      </w:numPr>
    </w:pPr>
  </w:style>
  <w:style w:type="paragraph" w:customStyle="1" w:styleId="SchedulePara3">
    <w:name w:val="Schedule Para 3"/>
    <w:basedOn w:val="30"/>
    <w:qFormat/>
    <w:rsid w:val="00EF400D"/>
    <w:pPr>
      <w:numPr>
        <w:ilvl w:val="2"/>
        <w:numId w:val="12"/>
      </w:numPr>
    </w:pPr>
  </w:style>
  <w:style w:type="paragraph" w:customStyle="1" w:styleId="SchedulePara4">
    <w:name w:val="Schedule Para 4"/>
    <w:basedOn w:val="BodyText4"/>
    <w:qFormat/>
    <w:rsid w:val="00EF400D"/>
    <w:pPr>
      <w:numPr>
        <w:ilvl w:val="3"/>
        <w:numId w:val="12"/>
      </w:numPr>
    </w:pPr>
  </w:style>
  <w:style w:type="paragraph" w:customStyle="1" w:styleId="SchedulePara5">
    <w:name w:val="Schedule Para 5"/>
    <w:basedOn w:val="BodyText5"/>
    <w:qFormat/>
    <w:rsid w:val="00EF400D"/>
    <w:pPr>
      <w:numPr>
        <w:ilvl w:val="4"/>
        <w:numId w:val="12"/>
      </w:numPr>
    </w:pPr>
  </w:style>
  <w:style w:type="paragraph" w:customStyle="1" w:styleId="SchedulePara6">
    <w:name w:val="Schedule Para 6"/>
    <w:basedOn w:val="BodyText6"/>
    <w:qFormat/>
    <w:rsid w:val="00EF400D"/>
    <w:pPr>
      <w:numPr>
        <w:ilvl w:val="5"/>
        <w:numId w:val="12"/>
      </w:numPr>
    </w:pPr>
  </w:style>
  <w:style w:type="paragraph" w:customStyle="1" w:styleId="SchedulePara7">
    <w:name w:val="Schedule Para 7"/>
    <w:basedOn w:val="BodyText7"/>
    <w:qFormat/>
    <w:rsid w:val="00EF400D"/>
    <w:pPr>
      <w:numPr>
        <w:ilvl w:val="6"/>
        <w:numId w:val="12"/>
      </w:numPr>
    </w:pPr>
  </w:style>
  <w:style w:type="paragraph" w:customStyle="1" w:styleId="ScheduleTitle">
    <w:name w:val="Schedule Title"/>
    <w:basedOn w:val="a0"/>
    <w:next w:val="a0"/>
    <w:qFormat/>
    <w:rsid w:val="00EF400D"/>
    <w:pPr>
      <w:numPr>
        <w:numId w:val="9"/>
      </w:numPr>
      <w:spacing w:before="200"/>
      <w:jc w:val="center"/>
    </w:pPr>
    <w:rPr>
      <w:b/>
      <w:caps/>
      <w:lang w:eastAsia="en-US"/>
    </w:rPr>
  </w:style>
  <w:style w:type="paragraph" w:customStyle="1" w:styleId="SchedulePart">
    <w:name w:val="Schedule Part"/>
    <w:basedOn w:val="a0"/>
    <w:next w:val="a0"/>
    <w:qFormat/>
    <w:rsid w:val="00EF400D"/>
    <w:pPr>
      <w:numPr>
        <w:numId w:val="10"/>
      </w:numPr>
      <w:spacing w:before="200"/>
      <w:ind w:firstLine="289"/>
      <w:jc w:val="center"/>
    </w:pPr>
    <w:rPr>
      <w:b/>
      <w:caps/>
      <w:lang w:eastAsia="en-US"/>
    </w:rPr>
  </w:style>
  <w:style w:type="character" w:customStyle="1" w:styleId="a4">
    <w:name w:val="Основной текст Знак"/>
    <w:aliases w:val="b Знак,body indent Знак"/>
    <w:basedOn w:val="a1"/>
    <w:link w:val="a0"/>
    <w:rsid w:val="00EF400D"/>
  </w:style>
  <w:style w:type="paragraph" w:styleId="ab">
    <w:name w:val="caption"/>
    <w:basedOn w:val="a0"/>
    <w:next w:val="a0"/>
    <w:uiPriority w:val="39"/>
    <w:semiHidden/>
    <w:qFormat/>
    <w:rsid w:val="00EF400D"/>
    <w:rPr>
      <w:rFonts w:ascii="Arial Bold" w:hAnsi="Arial Bold"/>
      <w:b/>
      <w:bCs/>
      <w:szCs w:val="18"/>
    </w:rPr>
  </w:style>
  <w:style w:type="table" w:styleId="ac">
    <w:name w:val="Table Grid"/>
    <w:basedOn w:val="a2"/>
    <w:rsid w:val="00EF400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3D effects 1"/>
    <w:basedOn w:val="a2"/>
    <w:rsid w:val="00EF400D"/>
    <w:pPr>
      <w:tabs>
        <w:tab w:val="left" w:pos="709"/>
        <w:tab w:val="left" w:pos="1559"/>
        <w:tab w:val="left" w:pos="2268"/>
        <w:tab w:val="left" w:pos="2977"/>
        <w:tab w:val="left" w:pos="3686"/>
        <w:tab w:val="left" w:pos="4394"/>
        <w:tab w:val="right" w:pos="8789"/>
      </w:tabs>
      <w:spacing w:after="120"/>
    </w:pPr>
    <w:rPr>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ad">
    <w:name w:val="page number"/>
    <w:basedOn w:val="a1"/>
    <w:uiPriority w:val="39"/>
    <w:semiHidden/>
    <w:rsid w:val="00EF400D"/>
    <w:rPr>
      <w:rFonts w:ascii="Arial" w:hAnsi="Arial"/>
      <w:sz w:val="14"/>
    </w:rPr>
  </w:style>
  <w:style w:type="paragraph" w:customStyle="1" w:styleId="Heading">
    <w:name w:val="Heading"/>
    <w:basedOn w:val="a0"/>
    <w:next w:val="a0"/>
    <w:qFormat/>
    <w:rsid w:val="00EF400D"/>
    <w:pPr>
      <w:keepNext/>
      <w:spacing w:before="200"/>
    </w:pPr>
    <w:rPr>
      <w:rFonts w:ascii="Arial Bold" w:hAnsi="Arial Bold"/>
      <w:b/>
      <w:caps/>
    </w:rPr>
  </w:style>
  <w:style w:type="paragraph" w:styleId="ae">
    <w:name w:val="Balloon Text"/>
    <w:basedOn w:val="a"/>
    <w:link w:val="af"/>
    <w:uiPriority w:val="99"/>
    <w:semiHidden/>
    <w:rsid w:val="00C11D42"/>
    <w:rPr>
      <w:rFonts w:ascii="Tahoma" w:hAnsi="Tahoma" w:cs="Tahoma"/>
      <w:sz w:val="16"/>
      <w:szCs w:val="16"/>
    </w:rPr>
  </w:style>
  <w:style w:type="character" w:customStyle="1" w:styleId="af">
    <w:name w:val="Текст выноски Знак"/>
    <w:basedOn w:val="a1"/>
    <w:link w:val="ae"/>
    <w:uiPriority w:val="99"/>
    <w:semiHidden/>
    <w:rsid w:val="00C11D42"/>
    <w:rPr>
      <w:rFonts w:ascii="Tahoma" w:hAnsi="Tahoma" w:cs="Tahoma"/>
      <w:sz w:val="16"/>
      <w:szCs w:val="16"/>
    </w:rPr>
  </w:style>
  <w:style w:type="paragraph" w:customStyle="1" w:styleId="StyleHeading2NotBold">
    <w:name w:val="Style Heading 2 + Not Bold"/>
    <w:basedOn w:val="2"/>
    <w:rsid w:val="00EF400D"/>
    <w:pPr>
      <w:keepNext w:val="0"/>
    </w:pPr>
    <w:rPr>
      <w:b w:val="0"/>
      <w:bCs/>
    </w:rPr>
  </w:style>
  <w:style w:type="paragraph" w:customStyle="1" w:styleId="StyleHeading2NotBold1">
    <w:name w:val="Style Heading 2 + Not Bold1"/>
    <w:basedOn w:val="2"/>
    <w:rsid w:val="00EF400D"/>
    <w:pPr>
      <w:keepNext w:val="0"/>
    </w:pPr>
    <w:rPr>
      <w:b w:val="0"/>
      <w:bCs/>
    </w:rPr>
  </w:style>
  <w:style w:type="paragraph" w:customStyle="1" w:styleId="StyleHeading2NotBold2">
    <w:name w:val="Style Heading 2 + Not Bold2"/>
    <w:basedOn w:val="2"/>
    <w:rsid w:val="00EF400D"/>
    <w:pPr>
      <w:keepNext w:val="0"/>
    </w:pPr>
    <w:rPr>
      <w:b w:val="0"/>
      <w:bCs/>
    </w:rPr>
  </w:style>
  <w:style w:type="paragraph" w:styleId="af0">
    <w:name w:val="annotation text"/>
    <w:basedOn w:val="a"/>
    <w:link w:val="af1"/>
    <w:unhideWhenUsed/>
    <w:rsid w:val="00373DA2"/>
  </w:style>
  <w:style w:type="character" w:customStyle="1" w:styleId="af1">
    <w:name w:val="Текст примечания Знак"/>
    <w:basedOn w:val="a1"/>
    <w:link w:val="af0"/>
    <w:rsid w:val="00373DA2"/>
  </w:style>
  <w:style w:type="character" w:styleId="af2">
    <w:name w:val="annotation reference"/>
    <w:basedOn w:val="a1"/>
    <w:unhideWhenUsed/>
    <w:rsid w:val="00373DA2"/>
    <w:rPr>
      <w:sz w:val="16"/>
      <w:szCs w:val="16"/>
    </w:rPr>
  </w:style>
  <w:style w:type="paragraph" w:styleId="af3">
    <w:name w:val="Revision"/>
    <w:hidden/>
    <w:uiPriority w:val="99"/>
    <w:semiHidden/>
    <w:rsid w:val="00B75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106934">
      <w:bodyDiv w:val="1"/>
      <w:marLeft w:val="0"/>
      <w:marRight w:val="0"/>
      <w:marTop w:val="0"/>
      <w:marBottom w:val="0"/>
      <w:divBdr>
        <w:top w:val="none" w:sz="0" w:space="0" w:color="auto"/>
        <w:left w:val="none" w:sz="0" w:space="0" w:color="auto"/>
        <w:bottom w:val="none" w:sz="0" w:space="0" w:color="auto"/>
        <w:right w:val="none" w:sz="0" w:space="0" w:color="auto"/>
      </w:divBdr>
    </w:div>
    <w:div w:id="183337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0023B4A07014B28E408003F01C33B66C67|-1179485531" UniqueId="af5dbe69-2915-4b8d-b1da-f84e6ac26bc1">
      <p:Name>Auditing</p:Name>
      <p:Description>Audits user actions on documents and list items to the Audit Log.</p:Description>
      <p:CustomData>
        <Audit>
          <Update/>
          <View/>
          <CheckInOut/>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hs:root xmlns:hs="urn:HerbertSmith.Office.Word.Global">
  <iManRef>ms/28281_1  [Model Form: C17U]</iManRef>
</hs:root>
</file>

<file path=customXml/item4.xml><?xml version="1.0" encoding="utf-8"?>
<ct:contentTypeSchema xmlns:ct="http://schemas.microsoft.com/office/2006/metadata/contentType" xmlns:ma="http://schemas.microsoft.com/office/2006/metadata/properties/metaAttributes" ct:_="" ma:_="" ma:contentTypeName="Document" ma:contentTypeID="0x01010023B4A07014B28E408003F01C33B66C67" ma:contentTypeVersion="30" ma:contentTypeDescription="Create a new document." ma:contentTypeScope="" ma:versionID="d6fab959f6a15c7e6a7809895175a467">
  <xsd:schema xmlns:xsd="http://www.w3.org/2001/XMLSchema" xmlns:xs="http://www.w3.org/2001/XMLSchema" xmlns:p="http://schemas.microsoft.com/office/2006/metadata/properties" xmlns:ns1="http://schemas.microsoft.com/sharepoint/v3" xmlns:ns2="1d1f8585-8162-4744-97b1-44ef6f245ac3" xmlns:ns3="1fd0e724-13fa-4a91-a2d4-fdc2a98c6758" xmlns:ns4="36e0c400-b533-4c23-8af0-3fda53bc34b5" targetNamespace="http://schemas.microsoft.com/office/2006/metadata/properties" ma:root="true" ma:fieldsID="4457935fce8d45126c9938f9933a5c38" ns1:_="" ns2:_="" ns3:_="" ns4:_="">
    <xsd:import namespace="http://schemas.microsoft.com/sharepoint/v3"/>
    <xsd:import namespace="1d1f8585-8162-4744-97b1-44ef6f245ac3"/>
    <xsd:import namespace="1fd0e724-13fa-4a91-a2d4-fdc2a98c6758"/>
    <xsd:import namespace="36e0c400-b533-4c23-8af0-3fda53bc34b5"/>
    <xsd:element name="properties">
      <xsd:complexType>
        <xsd:sequence>
          <xsd:element name="documentManagement">
            <xsd:complexType>
              <xsd:all>
                <xsd:element ref="ns2:SharedWithUsers" minOccurs="0"/>
                <xsd:element ref="ns3:Last_x0020_Review_x0020_Date" minOccurs="0"/>
                <xsd:element ref="ns2:o74c79a89f55405f802a22a12e0bb600" minOccurs="0"/>
                <xsd:element ref="ns3:TaxCatchAll" minOccurs="0"/>
                <xsd:element ref="ns3:TaxCatchAllLabel" minOccurs="0"/>
                <xsd:element ref="ns3:Know_x0020_How_x0020_Type" minOccurs="0"/>
                <xsd:element ref="ns3:Author_x0028_s_x0029_" minOccurs="0"/>
                <xsd:element ref="ns3:Date_x0020_of_x0020_Origin" minOccurs="0"/>
                <xsd:element ref="ns2:ed649ec415b14f50bed1ee2a68786313" minOccurs="0"/>
                <xsd:element ref="ns1:_dlc_Exempt" minOccurs="0"/>
                <xsd:element ref="ns3:Archive" minOccurs="0"/>
                <xsd:element ref="ns4:Know_x0020_How_x0028_1_x0029_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1f8585-8162-4744-97b1-44ef6f245a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74c79a89f55405f802a22a12e0bb600" ma:index="10" nillable="true" ma:taxonomy="true" ma:internalName="o74c79a89f55405f802a22a12e0bb600" ma:taxonomyFieldName="Jurisdiction" ma:displayName="Jurisdiction" ma:readOnly="false" ma:default="" ma:fieldId="{874c79a8-9f55-405f-802a-22a12e0bb600}" ma:taxonomyMulti="true" ma:sspId="49091cab-6810-4a07-a1e9-d25dc0eed90e" ma:termSetId="3b5c8145-95ce-4aa8-9ff3-0fdbd444043a" ma:anchorId="00000000-0000-0000-0000-000000000000" ma:open="false" ma:isKeyword="false">
      <xsd:complexType>
        <xsd:sequence>
          <xsd:element ref="pc:Terms" minOccurs="0" maxOccurs="1"/>
        </xsd:sequence>
      </xsd:complexType>
    </xsd:element>
    <xsd:element name="ed649ec415b14f50bed1ee2a68786313" ma:index="17" nillable="true" ma:taxonomy="true" ma:internalName="ed649ec415b14f50bed1ee2a68786313" ma:taxonomyFieldName="Practice_x0020_Area" ma:displayName="Practice Area" ma:readOnly="false" ma:default="" ma:fieldId="{ed649ec4-15b1-4f50-bed1-ee2a68786313}" ma:taxonomyMulti="true" ma:sspId="49091cab-6810-4a07-a1e9-d25dc0eed90e" ma:termSetId="3a6ed358-9429-454c-9651-b01facf0b4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d0e724-13fa-4a91-a2d4-fdc2a98c6758" elementFormDefault="qualified">
    <xsd:import namespace="http://schemas.microsoft.com/office/2006/documentManagement/types"/>
    <xsd:import namespace="http://schemas.microsoft.com/office/infopath/2007/PartnerControls"/>
    <xsd:element name="Last_x0020_Review_x0020_Date" ma:index="9" nillable="true" ma:displayName="Last Review Date" ma:format="DateOnly" ma:hidden="true" ma:indexed="true" ma:internalName="Last_x0020_Review_x0020_Date" ma:readOnly="false">
      <xsd:simpleType>
        <xsd:restriction base="dms:DateTime"/>
      </xsd:simpleType>
    </xsd:element>
    <xsd:element name="TaxCatchAll" ma:index="11" nillable="true" ma:displayName="Taxonomy Catch All Column" ma:hidden="true" ma:list="{e26067d4-3803-4e6c-af9a-9e0a62fb2ffc}" ma:internalName="TaxCatchAll" ma:showField="CatchAllData" ma:web="1d1f8585-8162-4744-97b1-44ef6f245ac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e26067d4-3803-4e6c-af9a-9e0a62fb2ffc}" ma:internalName="TaxCatchAllLabel" ma:readOnly="true" ma:showField="CatchAllDataLabel" ma:web="1d1f8585-8162-4744-97b1-44ef6f245ac3">
      <xsd:complexType>
        <xsd:complexContent>
          <xsd:extension base="dms:MultiChoiceLookup">
            <xsd:sequence>
              <xsd:element name="Value" type="dms:Lookup" maxOccurs="unbounded" minOccurs="0" nillable="true"/>
            </xsd:sequence>
          </xsd:extension>
        </xsd:complexContent>
      </xsd:complexType>
    </xsd:element>
    <xsd:element name="Know_x0020_How_x0020_Type" ma:index="14" nillable="true" ma:displayName="Know How Type" ma:format="Dropdown" ma:hidden="true" ma:indexed="true" ma:internalName="Know_x0020_How_x0020_Type" ma:readOnly="false">
      <xsd:simpleType>
        <xsd:restriction base="dms:Choice">
          <xsd:enumeration value="Advice"/>
          <xsd:enumeration value="Education Paper"/>
          <xsd:enumeration value="Model Forms and Notes"/>
          <xsd:enumeration value="Newssheet"/>
          <xsd:enumeration value="Precedent"/>
          <xsd:enumeration value="Transaction Bible"/>
        </xsd:restriction>
      </xsd:simpleType>
    </xsd:element>
    <xsd:element name="Author_x0028_s_x0029_" ma:index="15" nillable="true" ma:displayName="Author(s)" ma:description="Please enter author names in the format [last name],[first name] with multiple author names separated by semi-colons." ma:hidden="true" ma:internalName="Author_x0028_s_x0029_" ma:readOnly="false">
      <xsd:simpleType>
        <xsd:restriction base="dms:Note"/>
      </xsd:simpleType>
    </xsd:element>
    <xsd:element name="Date_x0020_of_x0020_Origin" ma:index="16" nillable="true" ma:displayName="Date of Origin" ma:description="Please enter the origin date of the document (i.e. the date at which the contents of the document originated) by selecting a date using the calendar function or typing the date into the box." ma:format="DateOnly" ma:hidden="true" ma:indexed="true" ma:internalName="Date_x0020_of_x0020_Origin" ma:readOnly="false">
      <xsd:simpleType>
        <xsd:restriction base="dms:DateTime"/>
      </xsd:simpleType>
    </xsd:element>
    <xsd:element name="Archive" ma:index="20" nillable="true" ma:displayName="Archive" ma:default="0" ma:indexed="true" ma:internalName="Arch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e0c400-b533-4c23-8af0-3fda53bc34b5" elementFormDefault="qualified">
    <xsd:import namespace="http://schemas.microsoft.com/office/2006/documentManagement/types"/>
    <xsd:import namespace="http://schemas.microsoft.com/office/infopath/2007/PartnerControls"/>
    <xsd:element name="Know_x0020_How_x0028_1_x0029_1" ma:index="21" nillable="true" ma:displayName="Know How" ma:hidden="true" ma:internalName="Know_x0020_How_x0028_1_x0029_1"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Know_x0020_How_x0028_1_x0029_1 xmlns="36e0c400-b533-4c23-8af0-3fda53bc34b5">
      <Url xsi:nil="true"/>
      <Description xsi:nil="true"/>
    </Know_x0020_How_x0028_1_x0029_1>
    <o74c79a89f55405f802a22a12e0bb600 xmlns="1d1f8585-8162-4744-97b1-44ef6f245ac3">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a17fbc05-8979-4271-8106-6fd2358fcf87</TermId>
        </TermInfo>
      </Terms>
    </o74c79a89f55405f802a22a12e0bb600>
    <Know_x0020_How_x0020_Type xmlns="1fd0e724-13fa-4a91-a2d4-fdc2a98c6758">Model Forms and Notes</Know_x0020_How_x0020_Type>
    <Last_x0020_Review_x0020_Date xmlns="1fd0e724-13fa-4a91-a2d4-fdc2a98c6758">2011-09-23T22:00:00+00:00</Last_x0020_Review_x0020_Date>
    <Author_x0028_s_x0029_ xmlns="1fd0e724-13fa-4a91-a2d4-fdc2a98c6758" xsi:nil="true"/>
    <Archive xmlns="1fd0e724-13fa-4a91-a2d4-fdc2a98c6758">false</Archive>
    <TaxCatchAll xmlns="1fd0e724-13fa-4a91-a2d4-fdc2a98c6758">
      <Value>3541</Value>
      <Value>7563</Value>
    </TaxCatchAll>
    <ed649ec415b14f50bed1ee2a68786313 xmlns="1d1f8585-8162-4744-97b1-44ef6f245ac3">
      <Terms xmlns="http://schemas.microsoft.com/office/infopath/2007/PartnerControls">
        <TermInfo xmlns="http://schemas.microsoft.com/office/infopath/2007/PartnerControls">
          <TermName xmlns="http://schemas.microsoft.com/office/infopath/2007/PartnerControls">Corporate:Acquisitions (share and business):Intra Group Transfers</TermName>
          <TermId xmlns="http://schemas.microsoft.com/office/infopath/2007/PartnerControls">baa9c2c9-aff5-429b-af7c-d400f61d344d</TermId>
        </TermInfo>
      </Terms>
    </ed649ec415b14f50bed1ee2a68786313>
    <Date_x0020_of_x0020_Origin xmlns="1fd0e724-13fa-4a91-a2d4-fdc2a98c6758"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01635-2A72-4EF7-A051-2C30C9E326E3}">
  <ds:schemaRefs>
    <ds:schemaRef ds:uri="office.server.policy"/>
  </ds:schemaRefs>
</ds:datastoreItem>
</file>

<file path=customXml/itemProps2.xml><?xml version="1.0" encoding="utf-8"?>
<ds:datastoreItem xmlns:ds="http://schemas.openxmlformats.org/officeDocument/2006/customXml" ds:itemID="{8A864A5E-090D-4D9F-B2CB-6B95EB7D0929}">
  <ds:schemaRefs>
    <ds:schemaRef ds:uri="http://schemas.microsoft.com/sharepoint/v3/contenttype/forms"/>
  </ds:schemaRefs>
</ds:datastoreItem>
</file>

<file path=customXml/itemProps3.xml><?xml version="1.0" encoding="utf-8"?>
<ds:datastoreItem xmlns:ds="http://schemas.openxmlformats.org/officeDocument/2006/customXml" ds:itemID="{711BFF4A-22D2-4CD1-988C-22B3CB8A7385}">
  <ds:schemaRefs>
    <ds:schemaRef ds:uri="urn:HerbertSmith.Office.Word.Global"/>
  </ds:schemaRefs>
</ds:datastoreItem>
</file>

<file path=customXml/itemProps4.xml><?xml version="1.0" encoding="utf-8"?>
<ds:datastoreItem xmlns:ds="http://schemas.openxmlformats.org/officeDocument/2006/customXml" ds:itemID="{0BF3CE67-C625-4B66-87DD-89C5CE007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1f8585-8162-4744-97b1-44ef6f245ac3"/>
    <ds:schemaRef ds:uri="1fd0e724-13fa-4a91-a2d4-fdc2a98c6758"/>
    <ds:schemaRef ds:uri="36e0c400-b533-4c23-8af0-3fda53bc3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2F496C-EBC4-4331-8A0A-A2D6A6CDF7ED}">
  <ds:schemaRefs>
    <ds:schemaRef ds:uri="http://schemas.microsoft.com/office/2006/metadata/properties"/>
    <ds:schemaRef ds:uri="http://schemas.microsoft.com/office/infopath/2007/PartnerControls"/>
    <ds:schemaRef ds:uri="36e0c400-b533-4c23-8af0-3fda53bc34b5"/>
    <ds:schemaRef ds:uri="1d1f8585-8162-4744-97b1-44ef6f245ac3"/>
    <ds:schemaRef ds:uri="1fd0e724-13fa-4a91-a2d4-fdc2a98c6758"/>
  </ds:schemaRefs>
</ds:datastoreItem>
</file>

<file path=customXml/itemProps6.xml><?xml version="1.0" encoding="utf-8"?>
<ds:datastoreItem xmlns:ds="http://schemas.openxmlformats.org/officeDocument/2006/customXml" ds:itemID="{ED6CEF82-2AF8-4D69-A989-C58DF1B3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3555</Words>
  <Characters>18651</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[Model Form: C17U]</vt:lpstr>
    </vt:vector>
  </TitlesOfParts>
  <Company>Herbert Smith Freehills</Company>
  <LinksUpToDate>false</LinksUpToDate>
  <CharactersWithSpaces>22162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Form: C17U]</dc:title>
  <dc:creator>Herbert Smith Freehills</dc:creator>
  <cp:lastModifiedBy>Бородаев Станислав Викторович</cp:lastModifiedBy>
  <cp:revision>3</cp:revision>
  <cp:lastPrinted>2018-03-19T14:50:00Z</cp:lastPrinted>
  <dcterms:created xsi:type="dcterms:W3CDTF">2018-08-27T11:25:00Z</dcterms:created>
  <dcterms:modified xsi:type="dcterms:W3CDTF">2019-08-16T14:30:00Z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sAAAb0xRtPDW5Uvzq+AkwYM6EWKQaMCg4fU8la3G5JHDCXY=</vt:lpwstr>
  </property>
  <property fmtid="{D5CDD505-2E9C-101B-9397-08002B2CF9AE}" pid="3" name="MAIL_MSG_ID1">
    <vt:lpwstr>sAAAE34RQVAK31nsshBuZCfCN0bihGzYi5WILl2NEGuTEVA=</vt:lpwstr>
  </property>
  <property fmtid="{D5CDD505-2E9C-101B-9397-08002B2CF9AE}" pid="4" name="EMAIL_OWNER_ADDRESS">
    <vt:lpwstr>sAAAE34RQVAK31kzZ/2giVDiDDosrsSi5Z4bKWPYCsLOevY=</vt:lpwstr>
  </property>
  <property fmtid="{D5CDD505-2E9C-101B-9397-08002B2CF9AE}" pid="5" name="ContentTypeId">
    <vt:lpwstr>0x01010023B4A07014B28E408003F01C33B66C67</vt:lpwstr>
  </property>
  <property fmtid="{D5CDD505-2E9C-101B-9397-08002B2CF9AE}" pid="6" name="Practice Area">
    <vt:lpwstr>7563;#Corporate:Acquisitions (share and business):Intra Group Transfers|baa9c2c9-aff5-429b-af7c-d400f61d344d</vt:lpwstr>
  </property>
  <property fmtid="{D5CDD505-2E9C-101B-9397-08002B2CF9AE}" pid="7" name="Jurisdiction">
    <vt:lpwstr>3541;#UK|a17fbc05-8979-4271-8106-6fd2358fcf87</vt:lpwstr>
  </property>
</Properties>
</file>