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70A86854" w:rsidR="0004186C" w:rsidRPr="00B141BB" w:rsidRDefault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793BC7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2C2BDE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793BC7" w:rsidRPr="00793BC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19 июня 2017 г. по делу №А40-53843/17-174-83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793BC7" w:rsidRPr="00793BC7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«Торговый Городской Банк» (АО БАНК «ТГБ»), ОГРН 1026900000050, ИНН 6901001949, зарегистрированным по адресу 129090, г. Москва, Спасский тупик, д. 2, стр. 1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C7126B5" w14:textId="038BAA4F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- 1 872 кв. м, адрес: </w:t>
      </w:r>
      <w:proofErr w:type="gram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Захаровский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 с/о, в районе д.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Хлюпино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>, уч. 30, кадастровый номер 50:20:0060221:214, земли с/х назначения - для дачного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2 997 234,00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BE6E2DF" w14:textId="2ACDDC7B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- 1 650 кв. м, адрес: </w:t>
      </w:r>
      <w:proofErr w:type="gram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Захаровский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 с/о, в районе д.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Хлюпино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>, уч. 29, кадастровый номер 50:20:0060221:213, земли с/х назначения - для дачного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2 641 797,00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39A34E5" w14:textId="5513EFF4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- 1 743 кв. м, адрес: </w:t>
      </w:r>
      <w:proofErr w:type="gram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Захаровский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 с/о, в районе д.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Хлюпино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>, уч. 32, кадастровый номер 50:20:0060221:216, земли с/х назначения - для дачного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2 790 936,00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EBEB4A" w14:textId="763CF65E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Нежилое помещение (автостоянка) - 28,5 кв. м, адрес: Тверская обл., г. Тверь, б-р Радищева, д. 4, этаж: подвал 1, кадастровый номер 69:40:0400065:371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554 508,00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EAE5544" w14:textId="5A83E0CD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Нежилое помещение - 29,7 кв. м, адрес: Тверская обл., г. Тверь, ул. Горького, д. 35, кадастровый номер 69:40:0100278:1999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1 264 260,50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09F44F" w14:textId="7FBCB466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- 5 000 кв. м, Тверская обл.,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Торжокский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 р-н, с/</w:t>
      </w:r>
      <w:proofErr w:type="gram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Клоковское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, д. Старое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Беркаево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>, кадастровый номер 69:33:0200901:18, земли населенных пунктов - для ведения личного подсобного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348 210,00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5EE5609" w14:textId="6E073D7B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Квартира - 31,8 кв. м, адрес: Тверская обл., Калининский р-н, с/</w:t>
      </w:r>
      <w:proofErr w:type="gram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Славновское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>, с. Беле-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Кушальское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>, д. 3, кв. 8, 1-комнатная, 3 этаж, кадастровый номер 69:10:0161101:534, права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439 533,00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3678139" w14:textId="7A9EECB1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- 18,1 кв. м, адрес: Тверская обл., г. Тверь, ул.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Хромова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>, д. 23, кадастровый номер 69:40:0100082:772, сейф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500 613,23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4D5150A" w14:textId="41A968C2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- 19,8 кв. м, адрес: Тверская обл., г. Тверь, ул. Паши Савельевой, д. 54, пом. IX, цокольный этаж 1, кадастровый номер 69:40:0100034:1406, охранно-пожарная сигнализация, комплект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бронеоборудования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993 576,18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94F659" w14:textId="6A7642F5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- 153,3 кв. м, адрес: </w:t>
      </w:r>
      <w:proofErr w:type="gram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Тверская обл., г. Тверь, пр-т Победы, д. 36/46, кадастровый номер 69:40:0200031:996, охранно-пожарная сигнализация, депозитные ячейки, сейф, погрузчик мобильный гусеничный, система контроля и управления доступом, счетчик банкнот, депозитные ячейки, банкомат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14 607 231,84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06BBACBF" w14:textId="57A7F0AD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Нежилое помещение - 30,3 кв. м, адрес: Тверская обл., г. Тверь, ул. Академика Туполева, д. 115, кадастровый номер 69:40:0100619:232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1 650 773,49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DECAF7" w14:textId="4649F4F7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Нежилое здание - 323,5 кв. м, адрес: г. Москва, р-н Соколиная Гора, ул. Семеновский Вал, д. 10б, этажность: 1, кадастровый номер 77:03:0004001:1052, договор аренды земельного участка до 02.11.2061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65 910 240,00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1D4CAF" w14:textId="7ACF594E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Нежилое помещение (цокольный этаж) - 287,4 кв. м, нежилое помещение (1 этаж) - 358,3 кв. м, нежилое помещение (2 этаж) - 374,9 кв. м, нежилое помещение (3 этаж) - 186,9 кв. м, адрес:</w:t>
      </w:r>
      <w:proofErr w:type="gram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 Тверская обл., г. Тверь, проспект Чайковского, дом 1, корпус 2, имущество (27 поз.), кадастровые номера: 69:40:0400077:952, 69:40:0400077:953, 69:40:0400077:954, 69:40:0400077:955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70 525 178,54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D139F14" w14:textId="7A338C82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- 57 692 +/- 2 102 кв. м, адрес: местоположение установлено относительно ориентира, расположенного за пределами участка. Ориентир д.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Кумордино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Участок находится примерно в 300 м, по направлению на восток от ориентира. Почтовый адрес ориентира: Тверская обл., Калининский р-н, с/</w:t>
      </w:r>
      <w:proofErr w:type="gram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Медновское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Кумордино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>, кадастровый номер 69:10:0000022:192, земли с/х назначения - для с/х производства</w:t>
      </w:r>
      <w:r w:rsidR="00EF5DD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643 860,00</w:t>
      </w:r>
      <w:r w:rsidR="00EF5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CAA360" w14:textId="644A72DB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Земельный участок - 75 000 кв. м, адрес: местоположение установлено относительно ориентира, расположенного в границах участка. Почтовый адрес ориентира: Тверская обл., Калининский р-н, с/</w:t>
      </w:r>
      <w:proofErr w:type="gram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Медновское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, в районе д.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Тутань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>, кадастровый номер 69:10:000022:188, земли с/х назначения, для с/х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932 940,00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EA5CF0" w14:textId="7E5D3EAD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Ford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Mondeo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, черный, 2010, 86 610 км, 2.0 АТ (145,52 л. с.), дизель, передний, VIN X9FDXXEEBDAY65180, г. </w:t>
      </w:r>
      <w:proofErr w:type="gram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646 049,33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5FC2C78" w14:textId="206EF7AC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Ford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Transit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>, бежевый, 2008, 164 111 км, 2.4 МТ (116 л. с.), дизель, задний, VIN WF0XXXTTFX8G64438, г. Тверь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447 094,06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0642C3CD" w14:textId="3D400C73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Transporter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>, белый, 2010, 280 000 км, 2.0 МТ (102 л. с.), дизель, полный, VIN WV1ZZZ7HZBH064574, г. Тверь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940 957,63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4A5E3888" w14:textId="2F1E5828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Ford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Focus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>, серебристый, 2010, 207 300 км, 2.0 МТ (145 л. с.), бензин, передний, VIN X9FSXXEEDSAY62586,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527 945,54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1BABA7EE" w14:textId="4F3A89E2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Transporter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>, белый, 2011, 112 338 км, 2.0 МТ (102 л. с.), дизель, передний, VIN WV1ZZZ7HZBH105173, г. Тверь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924 254,24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  <w:proofErr w:type="gramEnd"/>
    </w:p>
    <w:p w14:paraId="235605DE" w14:textId="6A7967DC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Ford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Transit</w:t>
      </w:r>
      <w:proofErr w:type="spellEnd"/>
      <w:r w:rsidRPr="000B6D09">
        <w:rPr>
          <w:rFonts w:ascii="Times New Roman" w:hAnsi="Times New Roman" w:cs="Times New Roman"/>
          <w:color w:val="000000"/>
          <w:sz w:val="24"/>
          <w:szCs w:val="24"/>
        </w:rPr>
        <w:t>, белый, 2007, 189 035 км, 2.4 МТ (115,6 л. с.), дизель, задний, VIN WF0XXXBDFX7J38276,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723 813,56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362BD62A" w14:textId="0997E991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ГАЗ 2705/ГАЗ-27057 «Газель», светло-бежевый, 2008, 360 000 км, 2.5 МТ (123,8 л. с.), бензин, задний, VIN Х8929292480СК3443, г. Тверь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814 568,65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4AC3CBCB" w14:textId="101524E4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Акции ОАО «Костромской ювелирный завод», ИНН 4401001009, 305 шт., размер доли 0,024%, обыкновенные именные бездокументарные, рег. № 1-01-05158-А, номинальная стоимость - 0,05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228 749,50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6E0FF9" w14:textId="6665E351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Акции "Газпром газораспределение Тамбов" (АО), ИНН 6832003117, 32 шт., размер доли 0,0037%, обыкновенные именные бездокументарные, рег. № 1-02-45601-Е, номинальная стоимость - 0,05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321 667,20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67AC82" w14:textId="2DF3D65F" w:rsidR="000B6D09" w:rsidRPr="000B6D09" w:rsidRDefault="000B6D09" w:rsidP="000B6D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Акции "Калужский завод автомобильного электрооборудования" (ОАО), ИНН 4028000015, 1 500 шт., размер доли 0,002639%, обыкновенные именные бездокументарные, рег. № 1-01-00724-А, номинальная стоимость - 1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1 517 670,00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5A8CB5" w14:textId="28AD0A23" w:rsidR="00793BC7" w:rsidRDefault="000B6D09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D09">
        <w:rPr>
          <w:rFonts w:ascii="Times New Roman" w:hAnsi="Times New Roman" w:cs="Times New Roman"/>
          <w:color w:val="000000"/>
          <w:sz w:val="24"/>
          <w:szCs w:val="24"/>
        </w:rPr>
        <w:t>Лот 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Акции "Калужский завод автомобильного электрооборудования" (ОАО), ИНН 4028000015, 1 341 шт., размер доли 0,009985%, привилегированные именные бездокументарные, рег. № 2-01-00724-А, номинальная стоимость - 1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>1 321 687,66</w:t>
      </w:r>
      <w:r w:rsidRPr="000B6D0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FD2ED2D" w14:textId="6043966B" w:rsidR="00EF5DD8" w:rsidRPr="00047C40" w:rsidRDefault="00EF5DD8" w:rsidP="00EF5D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Реализация лотов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14-15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с учетом ограничений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круга участников торгов в отношении продаваемых земельных участков из земель сельскохозяйственного назначения, 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24.07.2002 г. №101-ФЗ «Об обороте земель сельскохозяйственного назначения», в соответствии с которым: 1)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</w:t>
      </w:r>
      <w:proofErr w:type="gramEnd"/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6699">
        <w:rPr>
          <w:rFonts w:ascii="Times New Roman" w:hAnsi="Times New Roman" w:cs="Times New Roman"/>
          <w:color w:val="000000"/>
          <w:sz w:val="24"/>
          <w:szCs w:val="24"/>
        </w:rPr>
        <w:t>юридических,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назначения; 2)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  <w:proofErr w:type="gramEnd"/>
    </w:p>
    <w:p w14:paraId="28E3E4A0" w14:textId="286632F9" w:rsidR="00CF5F6F" w:rsidRPr="00B141BB" w:rsidRDefault="009E09D6" w:rsidP="009E0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="00CF5F6F"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="00CF5F6F"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="00CF5F6F"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="00CF5F6F"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="00CF5F6F"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2B448E88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</w:t>
      </w:r>
      <w:r w:rsidR="000B6D09">
        <w:rPr>
          <w:color w:val="000000"/>
          <w:shd w:val="clear" w:color="auto" w:fill="FFFFFF"/>
        </w:rPr>
        <w:t xml:space="preserve">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7FD4E2F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 1-1</w:t>
      </w:r>
      <w:r w:rsidR="00793BC7" w:rsidRPr="00793BC7">
        <w:rPr>
          <w:b/>
          <w:bCs/>
          <w:color w:val="000000"/>
        </w:rPr>
        <w:t>4</w:t>
      </w:r>
      <w:r w:rsidR="00793BC7">
        <w:rPr>
          <w:b/>
          <w:bCs/>
          <w:color w:val="000000"/>
        </w:rPr>
        <w:t>, 16-26</w:t>
      </w:r>
      <w:r w:rsidRPr="00B141BB">
        <w:rPr>
          <w:b/>
          <w:bCs/>
          <w:color w:val="000000"/>
        </w:rPr>
        <w:t xml:space="preserve"> - с </w:t>
      </w:r>
      <w:r w:rsidR="00793BC7">
        <w:rPr>
          <w:b/>
          <w:bCs/>
          <w:color w:val="000000"/>
        </w:rPr>
        <w:t>03</w:t>
      </w:r>
      <w:r w:rsidRPr="00B141BB">
        <w:rPr>
          <w:b/>
          <w:bCs/>
          <w:color w:val="000000"/>
        </w:rPr>
        <w:t xml:space="preserve"> </w:t>
      </w:r>
      <w:r w:rsidR="00793BC7">
        <w:rPr>
          <w:b/>
          <w:bCs/>
          <w:color w:val="000000"/>
        </w:rPr>
        <w:t xml:space="preserve">сентября </w:t>
      </w:r>
      <w:r w:rsidRPr="00B141BB">
        <w:rPr>
          <w:b/>
          <w:bCs/>
          <w:color w:val="000000"/>
        </w:rPr>
        <w:t>201</w:t>
      </w:r>
      <w:r w:rsidR="00793BC7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 по </w:t>
      </w:r>
      <w:r w:rsidR="00793BC7">
        <w:rPr>
          <w:b/>
          <w:bCs/>
          <w:color w:val="000000"/>
        </w:rPr>
        <w:t>27</w:t>
      </w:r>
      <w:r w:rsidRPr="00B141BB">
        <w:rPr>
          <w:b/>
          <w:bCs/>
          <w:color w:val="000000"/>
        </w:rPr>
        <w:t xml:space="preserve"> </w:t>
      </w:r>
      <w:r w:rsidR="00793BC7">
        <w:rPr>
          <w:b/>
          <w:bCs/>
          <w:color w:val="000000"/>
        </w:rPr>
        <w:t>ноября</w:t>
      </w:r>
      <w:r w:rsidRPr="00B141BB">
        <w:rPr>
          <w:b/>
          <w:bCs/>
          <w:color w:val="000000"/>
        </w:rPr>
        <w:t xml:space="preserve"> 201</w:t>
      </w:r>
      <w:r w:rsidR="00793BC7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г.;</w:t>
      </w:r>
    </w:p>
    <w:p w14:paraId="35278690" w14:textId="22705E1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lastRenderedPageBreak/>
        <w:t>по лот</w:t>
      </w:r>
      <w:r w:rsidR="00793BC7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793BC7">
        <w:rPr>
          <w:b/>
          <w:bCs/>
          <w:color w:val="000000"/>
        </w:rPr>
        <w:t>15</w:t>
      </w:r>
      <w:r w:rsidRPr="00B141BB">
        <w:rPr>
          <w:b/>
          <w:bCs/>
          <w:color w:val="000000"/>
        </w:rPr>
        <w:t xml:space="preserve"> - с </w:t>
      </w:r>
      <w:r w:rsidR="00793BC7">
        <w:rPr>
          <w:b/>
          <w:bCs/>
          <w:color w:val="000000"/>
        </w:rPr>
        <w:t>03</w:t>
      </w:r>
      <w:r w:rsidRPr="00B141BB">
        <w:rPr>
          <w:b/>
          <w:bCs/>
          <w:color w:val="000000"/>
        </w:rPr>
        <w:t xml:space="preserve"> </w:t>
      </w:r>
      <w:r w:rsidR="00793BC7">
        <w:rPr>
          <w:b/>
          <w:bCs/>
          <w:color w:val="000000"/>
        </w:rPr>
        <w:t xml:space="preserve">сентября </w:t>
      </w:r>
      <w:r w:rsidRPr="00B141BB">
        <w:rPr>
          <w:b/>
          <w:bCs/>
          <w:color w:val="000000"/>
        </w:rPr>
        <w:t>201</w:t>
      </w:r>
      <w:r w:rsidR="00793BC7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 по 2</w:t>
      </w:r>
      <w:r w:rsidR="00793BC7">
        <w:rPr>
          <w:b/>
          <w:bCs/>
          <w:color w:val="000000"/>
        </w:rPr>
        <w:t>0</w:t>
      </w:r>
      <w:r w:rsidRPr="00B141BB">
        <w:rPr>
          <w:b/>
          <w:bCs/>
          <w:color w:val="000000"/>
        </w:rPr>
        <w:t xml:space="preserve"> </w:t>
      </w:r>
      <w:r w:rsidR="00793BC7">
        <w:rPr>
          <w:b/>
          <w:bCs/>
          <w:color w:val="000000"/>
        </w:rPr>
        <w:t xml:space="preserve">ноября </w:t>
      </w:r>
      <w:r w:rsidRPr="00B141BB">
        <w:rPr>
          <w:b/>
          <w:bCs/>
          <w:color w:val="000000"/>
        </w:rPr>
        <w:t>201</w:t>
      </w:r>
      <w:r w:rsidR="00793BC7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F732DF7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793BC7">
        <w:rPr>
          <w:color w:val="000000"/>
        </w:rPr>
        <w:t>03</w:t>
      </w:r>
      <w:r w:rsidRPr="00B141BB">
        <w:rPr>
          <w:color w:val="000000"/>
        </w:rPr>
        <w:t xml:space="preserve"> </w:t>
      </w:r>
      <w:r w:rsidR="00793BC7">
        <w:rPr>
          <w:color w:val="000000"/>
        </w:rPr>
        <w:t xml:space="preserve">сентября </w:t>
      </w:r>
      <w:r w:rsidRPr="00B141BB">
        <w:rPr>
          <w:color w:val="000000"/>
        </w:rPr>
        <w:t>201</w:t>
      </w:r>
      <w:r w:rsidR="00793BC7">
        <w:rPr>
          <w:color w:val="000000"/>
        </w:rPr>
        <w:t>9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2995152" w14:textId="77777777" w:rsidR="004B2E63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88C1F4A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лотов 1-</w:t>
      </w:r>
      <w:r w:rsidR="00793BC7">
        <w:rPr>
          <w:b/>
          <w:color w:val="000000"/>
        </w:rPr>
        <w:t>4, 6-8</w:t>
      </w:r>
      <w:r w:rsidRPr="00B141BB">
        <w:rPr>
          <w:b/>
          <w:color w:val="000000"/>
        </w:rPr>
        <w:t>:</w:t>
      </w:r>
    </w:p>
    <w:p w14:paraId="5112485B" w14:textId="7F485CE2" w:rsidR="004B2E63" w:rsidRPr="004B2E63" w:rsidRDefault="004B2E63" w:rsidP="004B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63">
        <w:rPr>
          <w:rFonts w:ascii="Times New Roman" w:hAnsi="Times New Roman" w:cs="Times New Roman"/>
          <w:color w:val="000000"/>
          <w:sz w:val="24"/>
          <w:szCs w:val="24"/>
        </w:rPr>
        <w:t>с 03 сентября 2019 г. по 16 октября 2019 г. - в размере начальной цены продажи лот</w:t>
      </w:r>
      <w:r w:rsidR="00D44A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2E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6EBD06" w14:textId="67226CAA" w:rsidR="004B2E63" w:rsidRPr="004B2E63" w:rsidRDefault="004B2E63" w:rsidP="004B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63">
        <w:rPr>
          <w:rFonts w:ascii="Times New Roman" w:hAnsi="Times New Roman" w:cs="Times New Roman"/>
          <w:color w:val="000000"/>
          <w:sz w:val="24"/>
          <w:szCs w:val="24"/>
        </w:rPr>
        <w:t>с 17 октября 2019 г. по 23 октября 2019 г. - в размере 95,00% от начальной цены продажи лот</w:t>
      </w:r>
      <w:r w:rsidR="00D44A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2E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567395" w14:textId="408BED32" w:rsidR="004B2E63" w:rsidRPr="004B2E63" w:rsidRDefault="004B2E63" w:rsidP="004B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63">
        <w:rPr>
          <w:rFonts w:ascii="Times New Roman" w:hAnsi="Times New Roman" w:cs="Times New Roman"/>
          <w:color w:val="000000"/>
          <w:sz w:val="24"/>
          <w:szCs w:val="24"/>
        </w:rPr>
        <w:t>с 24 октября 2019 г. по 30 октября 2019 г. - в размере 90,00% от начальной цены продажи лот</w:t>
      </w:r>
      <w:r w:rsidR="00D44A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2E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9D0441" w14:textId="017A7B8D" w:rsidR="004B2E63" w:rsidRPr="004B2E63" w:rsidRDefault="004B2E63" w:rsidP="004B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63">
        <w:rPr>
          <w:rFonts w:ascii="Times New Roman" w:hAnsi="Times New Roman" w:cs="Times New Roman"/>
          <w:color w:val="000000"/>
          <w:sz w:val="24"/>
          <w:szCs w:val="24"/>
        </w:rPr>
        <w:t>с 31 октября 2019 г. по 06 ноября 2019 г. - в размере 85,00% от начальной цены продажи лот</w:t>
      </w:r>
      <w:r w:rsidR="00D44A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2E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B90561" w14:textId="25FF2947" w:rsidR="004B2E63" w:rsidRPr="004B2E63" w:rsidRDefault="004B2E63" w:rsidP="004B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63">
        <w:rPr>
          <w:rFonts w:ascii="Times New Roman" w:hAnsi="Times New Roman" w:cs="Times New Roman"/>
          <w:color w:val="000000"/>
          <w:sz w:val="24"/>
          <w:szCs w:val="24"/>
        </w:rPr>
        <w:t>с 07 ноября 2019 г. по 13 ноября 2019 г. - в размере 80,00% от начальной цены продажи лот</w:t>
      </w:r>
      <w:r w:rsidR="00D44A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2E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105D4A" w14:textId="42009CC1" w:rsidR="004B2E63" w:rsidRPr="004B2E63" w:rsidRDefault="004B2E63" w:rsidP="004B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63">
        <w:rPr>
          <w:rFonts w:ascii="Times New Roman" w:hAnsi="Times New Roman" w:cs="Times New Roman"/>
          <w:color w:val="000000"/>
          <w:sz w:val="24"/>
          <w:szCs w:val="24"/>
        </w:rPr>
        <w:t>с 14 ноября 2019 г. по 20 ноября 2019 г. - в размере 75,00% от начальной цены продажи лот</w:t>
      </w:r>
      <w:r w:rsidR="00D44A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2E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40F467" w14:textId="3E5EEBD6" w:rsidR="00793BC7" w:rsidRDefault="004B2E63" w:rsidP="004B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63">
        <w:rPr>
          <w:rFonts w:ascii="Times New Roman" w:hAnsi="Times New Roman" w:cs="Times New Roman"/>
          <w:color w:val="000000"/>
          <w:sz w:val="24"/>
          <w:szCs w:val="24"/>
        </w:rPr>
        <w:t>с 21 ноября 2019 г. по 27 ноября 2019 г. - в размере 70,00% от начальной цены продажи лот</w:t>
      </w:r>
      <w:r w:rsidR="00D44AC8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22B0AD" w14:textId="7C952475" w:rsidR="00793BC7" w:rsidRPr="004B2E63" w:rsidRDefault="004B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E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5:</w:t>
      </w:r>
    </w:p>
    <w:p w14:paraId="4A3598E1" w14:textId="77777777" w:rsidR="004B2E63" w:rsidRPr="004B2E63" w:rsidRDefault="004B2E63" w:rsidP="004B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63">
        <w:rPr>
          <w:rFonts w:ascii="Times New Roman" w:hAnsi="Times New Roman" w:cs="Times New Roman"/>
          <w:color w:val="000000"/>
          <w:sz w:val="24"/>
          <w:szCs w:val="24"/>
        </w:rPr>
        <w:t>с 03 сентября 2019 г. по 16 октября 2019 г. - в размере начальной цены продажи лота;</w:t>
      </w:r>
    </w:p>
    <w:p w14:paraId="0536D02D" w14:textId="694D3DAB" w:rsidR="004B2E63" w:rsidRPr="004B2E63" w:rsidRDefault="004B2E63" w:rsidP="004B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63">
        <w:rPr>
          <w:rFonts w:ascii="Times New Roman" w:hAnsi="Times New Roman" w:cs="Times New Roman"/>
          <w:color w:val="000000"/>
          <w:sz w:val="24"/>
          <w:szCs w:val="24"/>
        </w:rPr>
        <w:t>с 17 октября 2019 г. по 23 октября 2019 г. - в размере 94,40% от начальной цены продажи лота;</w:t>
      </w:r>
    </w:p>
    <w:p w14:paraId="22DCF90F" w14:textId="6819C325" w:rsidR="004B2E63" w:rsidRPr="004B2E63" w:rsidRDefault="004B2E63" w:rsidP="004B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63">
        <w:rPr>
          <w:rFonts w:ascii="Times New Roman" w:hAnsi="Times New Roman" w:cs="Times New Roman"/>
          <w:color w:val="000000"/>
          <w:sz w:val="24"/>
          <w:szCs w:val="24"/>
        </w:rPr>
        <w:t>с 24 октября 2019 г. по 30 октября 2019 г. - в размере 88,80% от начальной цены продажи лота;</w:t>
      </w:r>
    </w:p>
    <w:p w14:paraId="124B7C75" w14:textId="6CE965D0" w:rsidR="004B2E63" w:rsidRPr="004B2E63" w:rsidRDefault="004B2E63" w:rsidP="004B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63">
        <w:rPr>
          <w:rFonts w:ascii="Times New Roman" w:hAnsi="Times New Roman" w:cs="Times New Roman"/>
          <w:color w:val="000000"/>
          <w:sz w:val="24"/>
          <w:szCs w:val="24"/>
        </w:rPr>
        <w:t>с 31 октября 2019 г. по 06 ноября 2019 г. - в размере 83,20% от начальной цены продажи лота;</w:t>
      </w:r>
    </w:p>
    <w:p w14:paraId="74F25D55" w14:textId="34E50E56" w:rsidR="004B2E63" w:rsidRPr="004B2E63" w:rsidRDefault="004B2E63" w:rsidP="004B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63">
        <w:rPr>
          <w:rFonts w:ascii="Times New Roman" w:hAnsi="Times New Roman" w:cs="Times New Roman"/>
          <w:color w:val="000000"/>
          <w:sz w:val="24"/>
          <w:szCs w:val="24"/>
        </w:rPr>
        <w:t>с 07 ноября 2019 г. по 13 ноября 2019 г. - в размере 77,60% от начальной цены продажи лота;</w:t>
      </w:r>
    </w:p>
    <w:p w14:paraId="10F37500" w14:textId="77777777" w:rsidR="004B2E63" w:rsidRPr="004B2E63" w:rsidRDefault="004B2E63" w:rsidP="004B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63">
        <w:rPr>
          <w:rFonts w:ascii="Times New Roman" w:hAnsi="Times New Roman" w:cs="Times New Roman"/>
          <w:color w:val="000000"/>
          <w:sz w:val="24"/>
          <w:szCs w:val="24"/>
        </w:rPr>
        <w:t>с 14 ноября 2019 г. по 20 ноября 2019 г. - в размере 72,00% от начальной цены продажи лота;</w:t>
      </w:r>
    </w:p>
    <w:p w14:paraId="4ED342A3" w14:textId="0F82F367" w:rsidR="00793BC7" w:rsidRDefault="004B2E63" w:rsidP="004B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63">
        <w:rPr>
          <w:rFonts w:ascii="Times New Roman" w:hAnsi="Times New Roman" w:cs="Times New Roman"/>
          <w:color w:val="000000"/>
          <w:sz w:val="24"/>
          <w:szCs w:val="24"/>
        </w:rPr>
        <w:t>с 21 ноября 2019 г. по 27 ноября 2019 г. - в размере 66,40%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C065D9" w14:textId="0D7D6B4C" w:rsidR="00D44AC8" w:rsidRPr="00D44AC8" w:rsidRDefault="00D44AC8" w:rsidP="004B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10,11,18,20,21,23: </w:t>
      </w:r>
    </w:p>
    <w:p w14:paraId="1274CD53" w14:textId="1BFA5BC3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03 сентября 2019 г. по 16 октября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F5B62E" w14:textId="322A220A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17 октября 2019 г. по 23 октября 2019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5AD20F" w14:textId="20C5E212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24 октября 2019 г. по 30 октября 2019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397100" w14:textId="2C1C75FE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31 октября 2019 г. по 06 ноября 2019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B0E7E2" w14:textId="48459C71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07 ноября 2019 г. по 13 ноября 2019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BCD5F8" w14:textId="3F5E4AD3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14 ноября 2019 г. по 20 ноября 2019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B97C61" w14:textId="28087971" w:rsidR="00793BC7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ноября 2019 г. по 27 ноября 2019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23702B7" w14:textId="54CDAC8B" w:rsidR="00793BC7" w:rsidRPr="00D44AC8" w:rsidRDefault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12,13: </w:t>
      </w:r>
    </w:p>
    <w:p w14:paraId="611F43DB" w14:textId="5EDDE408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03 сентября 2019 г. по 16 октября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7B1C7A" w14:textId="2F90A094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17 октября 2019 г. по 23 октября 2019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0027B9" w14:textId="5BF7E85A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24 октября 2019 г. по 30 октября 2019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00AEE9" w14:textId="14A5F951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31 октября 2019 г. по 06 ноября 2019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42FE27" w14:textId="20B84081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07 ноября 2019 г. по 13 ноября 2019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1D1262" w14:textId="5E398063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14 ноября 2019 г. по 20 ноября 2019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F976CF" w14:textId="656FAB96" w:rsidR="00793BC7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21 ноября 2019 г. по 27 ноября 2019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A470600" w14:textId="79F51BF3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14,22:</w:t>
      </w:r>
    </w:p>
    <w:p w14:paraId="5E4A1825" w14:textId="20B666E4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03 сентября 2019 г. по 16 октября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8D2D50" w14:textId="3BBF7FE6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17 октября 2019 г. по 23 октября 2019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104927" w14:textId="4D818707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24 октября 2019 г. по 30 октября 2019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D33702" w14:textId="258DFD3A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31 октября 2019 г. по 06 ноября 2019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F21967" w14:textId="497AA7AA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07 ноября 2019 г. по 13 ноября 2019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C53772" w14:textId="1A0F0642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14 ноября 2019 г. по 20 ноября 2019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AD5264" w14:textId="0B58930E" w:rsid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21 ноября 2019 г. по 27 ноября 2019 г. - в размере 16,00%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00E3043" w14:textId="67C6DCEB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15:</w:t>
      </w:r>
    </w:p>
    <w:p w14:paraId="71D4ECDA" w14:textId="77777777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03 сентября 2019 г. по 16 октября 2019 г. - в размере начальной цены продажи лота;</w:t>
      </w:r>
    </w:p>
    <w:p w14:paraId="108F6753" w14:textId="77777777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17 октября 2019 г. по 23 октября 2019 г. - в размере 81,00% от начальной цены продажи лота;</w:t>
      </w:r>
    </w:p>
    <w:p w14:paraId="687BA601" w14:textId="77777777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24 октября 2019 г. по 30 октября 2019 г. - в размере 62,00% от начальной цены продажи лота;</w:t>
      </w:r>
    </w:p>
    <w:p w14:paraId="6A9C5FCF" w14:textId="77777777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31 октября 2019 г. по 06 ноября 2019 г. - в размере 43,00% от начальной цены продажи лота;</w:t>
      </w:r>
    </w:p>
    <w:p w14:paraId="0C14742D" w14:textId="77777777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07 ноября 2019 г. по 13 ноября 2019 г. - в размере 24,00% от начальной цены продажи лота;</w:t>
      </w:r>
    </w:p>
    <w:p w14:paraId="531608F9" w14:textId="2AB5F64F" w:rsid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14 ноября 2019 г. по 20 ноября 2019 г. - в размере 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B70F5D" w14:textId="31502559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16:</w:t>
      </w:r>
    </w:p>
    <w:p w14:paraId="29BB2FEC" w14:textId="77777777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03 сентября 2019 г. по 16 октября 2019 г. - в размере начальной цены продажи лота;</w:t>
      </w:r>
    </w:p>
    <w:p w14:paraId="0D2A4927" w14:textId="77777777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17 октября 2019 г. по 23 октября 2019 г. - в размере 92,00% от начальной цены продажи лота;</w:t>
      </w:r>
    </w:p>
    <w:p w14:paraId="2A451D88" w14:textId="77777777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24 октября 2019 г. по 30 октября 2019 г. - в размере 84,00% от начальной цены продажи лота;</w:t>
      </w:r>
    </w:p>
    <w:p w14:paraId="388AC55F" w14:textId="77777777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31 октября 2019 г. по 06 ноября 2019 г. - в размере 76,00% от начальной цены продажи лота;</w:t>
      </w:r>
    </w:p>
    <w:p w14:paraId="3EC2949E" w14:textId="77777777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07 ноября 2019 г. по 13 ноября 2019 г. - в размере 68,00% от начальной цены продажи лота;</w:t>
      </w:r>
    </w:p>
    <w:p w14:paraId="49CC59B3" w14:textId="77777777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ноября 2019 г. по 20 ноября 2019 г. - в размере 60,00% от начальной цены продажи лота;</w:t>
      </w:r>
    </w:p>
    <w:p w14:paraId="3C476606" w14:textId="3DC1D2ED" w:rsid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21 ноября 2019 г. по 27 ноября 2019 г. - в размере 52,00%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C9F46C" w14:textId="43FF425E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9,17,19:</w:t>
      </w:r>
    </w:p>
    <w:p w14:paraId="13E43DFA" w14:textId="427759D1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03 сентября 2019 г. по 16 октября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2A6B93" w14:textId="74C4999B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17 октября 2019 г. по 23 октября 2019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6DB262" w14:textId="51370EA2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24 октября 2019 г. по 30 октября 2019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61141F" w14:textId="34D477AF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31 октября 2019 г. по 06 ноября 2019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4DBDC8" w14:textId="4E475347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07 ноября 2019 г. по 13 ноября 2019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76774C" w14:textId="6AD244DF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14 ноября 2019 г. по 20 ноября 2019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A1D861" w14:textId="3975ACD6" w:rsid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21 ноября 2019 г. по 27 ноября 2019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44F4AF8" w14:textId="1F5DCC95" w:rsid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24-26:</w:t>
      </w:r>
    </w:p>
    <w:p w14:paraId="10AC8B35" w14:textId="14BCA11A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03 сентября 2019 г. по 16 октября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653CE8" w14:textId="1858E8FC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17 октября 2019 г. по 23 октября 2019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DE6327" w14:textId="02E31286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24 октября 2019 г. по 30 октября 2019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8EA4F6" w14:textId="4CB55E19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31 октября 2019 г. по 06 ноября 2019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455B4A62" w14:textId="0FDC0E5B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07 ноября 2019 г. по 13 ноября 2019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416359" w14:textId="74C31343" w:rsidR="00D44AC8" w:rsidRP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14 ноября 2019 г. по 20 ноября 2019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44A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D82EB9" w14:textId="5009F29B" w:rsidR="00D44AC8" w:rsidRDefault="00D44AC8" w:rsidP="00D4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C8">
        <w:rPr>
          <w:rFonts w:ascii="Times New Roman" w:hAnsi="Times New Roman" w:cs="Times New Roman"/>
          <w:color w:val="000000"/>
          <w:sz w:val="24"/>
          <w:szCs w:val="24"/>
        </w:rPr>
        <w:t>с 21 ноября 2019 г. по 27 ноября 2019 г. - в размере 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BB4DCEA" w14:textId="43701599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340F42E0" w:rsidR="00CF5F6F" w:rsidRPr="00B141BB" w:rsidRDefault="00CF5F6F" w:rsidP="00A9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970CA">
        <w:rPr>
          <w:rFonts w:ascii="Times New Roman" w:hAnsi="Times New Roman" w:cs="Times New Roman"/>
          <w:sz w:val="24"/>
          <w:szCs w:val="24"/>
        </w:rPr>
        <w:t>10-00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A970CA">
        <w:rPr>
          <w:rFonts w:ascii="Times New Roman" w:hAnsi="Times New Roman" w:cs="Times New Roman"/>
          <w:sz w:val="24"/>
          <w:szCs w:val="24"/>
        </w:rPr>
        <w:t>п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970CA">
        <w:rPr>
          <w:rFonts w:ascii="Times New Roman" w:hAnsi="Times New Roman" w:cs="Times New Roman"/>
          <w:sz w:val="24"/>
          <w:szCs w:val="24"/>
        </w:rPr>
        <w:t>17-00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970CA">
        <w:rPr>
          <w:rFonts w:ascii="Times New Roman" w:hAnsi="Times New Roman" w:cs="Times New Roman"/>
          <w:sz w:val="24"/>
          <w:szCs w:val="24"/>
        </w:rPr>
        <w:t>г. Москва, 5-я ул. Ямского поля, д. 5</w:t>
      </w:r>
      <w:r w:rsidR="00A970CA">
        <w:rPr>
          <w:rFonts w:ascii="Times New Roman" w:hAnsi="Times New Roman" w:cs="Times New Roman"/>
          <w:color w:val="000000"/>
          <w:sz w:val="24"/>
          <w:szCs w:val="24"/>
        </w:rPr>
        <w:t>, стр. 1, тел +7(495)725-31-33, доб. 63-62, у ОТ: по лотам 1</w:t>
      </w:r>
      <w:r w:rsidR="00FC0BC6"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="00A970CA">
        <w:rPr>
          <w:rFonts w:ascii="Times New Roman" w:hAnsi="Times New Roman" w:cs="Times New Roman"/>
          <w:color w:val="000000"/>
          <w:sz w:val="24"/>
          <w:szCs w:val="24"/>
        </w:rPr>
        <w:t xml:space="preserve">,12,16,19,21,23-26: </w:t>
      </w:r>
      <w:r w:rsidR="00A970CA" w:rsidRPr="00A970CA">
        <w:rPr>
          <w:rFonts w:ascii="Times New Roman" w:hAnsi="Times New Roman" w:cs="Times New Roman"/>
          <w:color w:val="000000"/>
          <w:sz w:val="24"/>
          <w:szCs w:val="24"/>
        </w:rPr>
        <w:t xml:space="preserve">с 9.00 до 18.00 по </w:t>
      </w:r>
      <w:r w:rsidR="00A970C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970CA" w:rsidRPr="00A970CA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</w:t>
      </w:r>
      <w:r w:rsidR="00A970CA">
        <w:rPr>
          <w:rFonts w:ascii="Times New Roman" w:hAnsi="Times New Roman" w:cs="Times New Roman"/>
          <w:color w:val="000000"/>
          <w:sz w:val="24"/>
          <w:szCs w:val="24"/>
        </w:rPr>
        <w:t>, т</w:t>
      </w:r>
      <w:r w:rsidR="00A970CA" w:rsidRPr="00A970CA">
        <w:rPr>
          <w:rFonts w:ascii="Times New Roman" w:hAnsi="Times New Roman" w:cs="Times New Roman"/>
          <w:color w:val="000000"/>
          <w:sz w:val="24"/>
          <w:szCs w:val="24"/>
        </w:rPr>
        <w:t>ел. 8(812) 334-20-50</w:t>
      </w:r>
      <w:r w:rsidR="00A970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A970CA" w:rsidRPr="00FC60B2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A970CA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A970CA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4-11,13-15, 17-18,20,22: </w:t>
      </w:r>
      <w:r w:rsidR="00A970CA" w:rsidRPr="00A970CA">
        <w:rPr>
          <w:rFonts w:ascii="Times New Roman" w:hAnsi="Times New Roman" w:cs="Times New Roman"/>
          <w:color w:val="000000"/>
          <w:sz w:val="24"/>
          <w:szCs w:val="24"/>
        </w:rPr>
        <w:t>Шутин Виктор, тел. (495)234-04-00 доб. 334</w:t>
      </w:r>
      <w:r w:rsidR="00A970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A970CA" w:rsidRPr="00FC60B2">
          <w:rPr>
            <w:rStyle w:val="a4"/>
            <w:rFonts w:ascii="Times New Roman" w:hAnsi="Times New Roman"/>
            <w:sz w:val="24"/>
            <w:szCs w:val="24"/>
          </w:rPr>
          <w:t>shutin@auction-house.ru</w:t>
        </w:r>
      </w:hyperlink>
      <w:r w:rsidR="00A970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B6D09"/>
    <w:rsid w:val="00107714"/>
    <w:rsid w:val="00203862"/>
    <w:rsid w:val="00220317"/>
    <w:rsid w:val="00263A13"/>
    <w:rsid w:val="002A0202"/>
    <w:rsid w:val="002C116A"/>
    <w:rsid w:val="002C2BDE"/>
    <w:rsid w:val="00360DC6"/>
    <w:rsid w:val="004B2E63"/>
    <w:rsid w:val="005F1F68"/>
    <w:rsid w:val="00651D54"/>
    <w:rsid w:val="00707F65"/>
    <w:rsid w:val="00793BC7"/>
    <w:rsid w:val="009E09D6"/>
    <w:rsid w:val="00A63182"/>
    <w:rsid w:val="00A970CA"/>
    <w:rsid w:val="00B141BB"/>
    <w:rsid w:val="00B93A5E"/>
    <w:rsid w:val="00CF5F6F"/>
    <w:rsid w:val="00D16130"/>
    <w:rsid w:val="00D44AC8"/>
    <w:rsid w:val="00E645EC"/>
    <w:rsid w:val="00EE3F19"/>
    <w:rsid w:val="00EF5DD8"/>
    <w:rsid w:val="00F16092"/>
    <w:rsid w:val="00FA4A78"/>
    <w:rsid w:val="00FC0BC6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70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7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uti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3408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12</cp:revision>
  <dcterms:created xsi:type="dcterms:W3CDTF">2019-07-23T07:54:00Z</dcterms:created>
  <dcterms:modified xsi:type="dcterms:W3CDTF">2019-08-26T06:50:00Z</dcterms:modified>
</cp:coreProperties>
</file>