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3DD4B" w14:textId="1EBEB7EA" w:rsidR="00BF03DF" w:rsidRPr="00E45816" w:rsidRDefault="00BF03DF" w:rsidP="00BF03DF">
      <w:pPr>
        <w:pStyle w:val="23"/>
        <w:widowControl w:val="0"/>
        <w:ind w:right="567" w:firstLine="720"/>
        <w:jc w:val="center"/>
        <w:rPr>
          <w:bCs w:val="0"/>
          <w:sz w:val="22"/>
          <w:szCs w:val="22"/>
          <w:lang w:val="en-US"/>
        </w:rPr>
      </w:pPr>
      <w:r w:rsidRPr="00E45816">
        <w:rPr>
          <w:bCs w:val="0"/>
          <w:sz w:val="22"/>
          <w:szCs w:val="22"/>
        </w:rPr>
        <w:t xml:space="preserve">ДОГОВОР УСТУПКИ ПРАВ (ТРЕБОВАНИЙ) № </w:t>
      </w:r>
    </w:p>
    <w:p w14:paraId="162D6316" w14:textId="77777777" w:rsidR="00BF03DF" w:rsidRPr="00E45816" w:rsidRDefault="00BF03DF" w:rsidP="00BF03DF">
      <w:pPr>
        <w:pStyle w:val="af7"/>
        <w:spacing w:line="288" w:lineRule="auto"/>
        <w:rPr>
          <w:b w:val="0"/>
          <w:bCs w:val="0"/>
          <w:sz w:val="22"/>
          <w:szCs w:val="22"/>
        </w:rPr>
      </w:pPr>
    </w:p>
    <w:tbl>
      <w:tblPr>
        <w:tblW w:w="9745" w:type="dxa"/>
        <w:tblLook w:val="04A0" w:firstRow="1" w:lastRow="0" w:firstColumn="1" w:lastColumn="0" w:noHBand="0" w:noVBand="1"/>
      </w:tblPr>
      <w:tblGrid>
        <w:gridCol w:w="8330"/>
        <w:gridCol w:w="1415"/>
      </w:tblGrid>
      <w:tr w:rsidR="00E9745B" w:rsidRPr="00E45816" w14:paraId="23EA416C" w14:textId="77777777" w:rsidTr="00E9745B">
        <w:trPr>
          <w:trHeight w:val="562"/>
        </w:trPr>
        <w:tc>
          <w:tcPr>
            <w:tcW w:w="8330" w:type="dxa"/>
          </w:tcPr>
          <w:p w14:paraId="663EF87D" w14:textId="77777777" w:rsidR="00E9745B" w:rsidRPr="00E45816" w:rsidRDefault="00E9745B" w:rsidP="006A7D3F">
            <w:pPr>
              <w:widowControl w:val="0"/>
              <w:adjustRightInd w:val="0"/>
              <w:jc w:val="both"/>
              <w:rPr>
                <w:b/>
                <w:sz w:val="22"/>
                <w:szCs w:val="22"/>
              </w:rPr>
            </w:pPr>
            <w:r w:rsidRPr="00E45816">
              <w:rPr>
                <w:b/>
                <w:sz w:val="22"/>
                <w:szCs w:val="22"/>
              </w:rPr>
              <w:fldChar w:fldCharType="begin"/>
            </w:r>
            <w:r w:rsidRPr="00E45816">
              <w:rPr>
                <w:b/>
                <w:sz w:val="22"/>
                <w:szCs w:val="22"/>
              </w:rPr>
              <w:instrText xml:space="preserve"> QUOTE "Н/п п Наименование(ИМ.П.)" \* MERGEFORMAT </w:instrText>
            </w:r>
            <w:r w:rsidRPr="00E45816">
              <w:rPr>
                <w:b/>
                <w:sz w:val="22"/>
                <w:szCs w:val="22"/>
              </w:rPr>
              <w:fldChar w:fldCharType="separate"/>
            </w:r>
            <w:r w:rsidRPr="00E45816">
              <w:rPr>
                <w:b/>
                <w:sz w:val="22"/>
                <w:szCs w:val="22"/>
              </w:rPr>
              <w:t>Город Красноярск, Красноярского края</w:t>
            </w:r>
            <w:r w:rsidRPr="00E45816">
              <w:rPr>
                <w:b/>
                <w:sz w:val="22"/>
                <w:szCs w:val="22"/>
              </w:rPr>
              <w:fldChar w:fldCharType="end"/>
            </w:r>
            <w:r w:rsidRPr="00E45816">
              <w:rPr>
                <w:b/>
                <w:sz w:val="22"/>
                <w:szCs w:val="22"/>
              </w:rPr>
              <w:t>.</w:t>
            </w:r>
          </w:p>
          <w:p w14:paraId="18CFC7C7" w14:textId="17CAC10C" w:rsidR="00E9745B" w:rsidRPr="00E45816" w:rsidRDefault="00E54EEE" w:rsidP="00FF3994">
            <w:pPr>
              <w:widowControl w:val="0"/>
              <w:adjustRightInd w:val="0"/>
              <w:jc w:val="both"/>
              <w:rPr>
                <w:b/>
                <w:sz w:val="22"/>
                <w:szCs w:val="22"/>
              </w:rPr>
            </w:pPr>
            <w:r>
              <w:rPr>
                <w:b/>
                <w:sz w:val="22"/>
                <w:szCs w:val="22"/>
              </w:rPr>
              <w:t>___________</w:t>
            </w:r>
            <w:r w:rsidR="00327B42">
              <w:rPr>
                <w:b/>
                <w:sz w:val="22"/>
                <w:szCs w:val="22"/>
              </w:rPr>
              <w:t xml:space="preserve"> две тысячи двадцатого</w:t>
            </w:r>
            <w:r w:rsidR="00FF3994" w:rsidRPr="00E45816">
              <w:rPr>
                <w:b/>
                <w:sz w:val="22"/>
                <w:szCs w:val="22"/>
              </w:rPr>
              <w:t xml:space="preserve"> года.</w:t>
            </w:r>
          </w:p>
        </w:tc>
        <w:tc>
          <w:tcPr>
            <w:tcW w:w="1415" w:type="dxa"/>
          </w:tcPr>
          <w:p w14:paraId="762FD423" w14:textId="77777777" w:rsidR="00E9745B" w:rsidRPr="00E45816" w:rsidRDefault="00E9745B" w:rsidP="006A7D3F">
            <w:pPr>
              <w:widowControl w:val="0"/>
              <w:adjustRightInd w:val="0"/>
              <w:jc w:val="both"/>
              <w:rPr>
                <w:b/>
                <w:sz w:val="22"/>
                <w:szCs w:val="22"/>
              </w:rPr>
            </w:pPr>
          </w:p>
        </w:tc>
      </w:tr>
    </w:tbl>
    <w:p w14:paraId="63023071" w14:textId="77777777" w:rsidR="00CD4EC7" w:rsidRPr="00B64B7F" w:rsidRDefault="00CD4EC7" w:rsidP="00CD4EC7">
      <w:pPr>
        <w:spacing w:before="120"/>
        <w:ind w:firstLine="720"/>
        <w:jc w:val="both"/>
        <w:rPr>
          <w:sz w:val="24"/>
          <w:szCs w:val="24"/>
        </w:rPr>
      </w:pPr>
      <w:r w:rsidRPr="00B64B7F">
        <w:rPr>
          <w:b/>
          <w:sz w:val="24"/>
          <w:szCs w:val="24"/>
        </w:rPr>
        <w:t>Публичное акционерное общество «Сбербанк России», именуемое в дальнейшем «ЦЕДЕНТ»</w:t>
      </w:r>
      <w:r w:rsidRPr="00B64B7F">
        <w:rPr>
          <w:sz w:val="24"/>
          <w:szCs w:val="24"/>
        </w:rPr>
        <w:t xml:space="preserve">, в лице в лице </w:t>
      </w:r>
      <w:r w:rsidR="001F281F" w:rsidRPr="00B64B7F">
        <w:rPr>
          <w:sz w:val="24"/>
          <w:szCs w:val="24"/>
        </w:rPr>
        <w:t xml:space="preserve">Заместителя управляющего Красноярского отделения №8646 </w:t>
      </w:r>
      <w:proofErr w:type="spellStart"/>
      <w:r w:rsidRPr="00B64B7F">
        <w:rPr>
          <w:sz w:val="24"/>
          <w:szCs w:val="24"/>
        </w:rPr>
        <w:t>Лихторович</w:t>
      </w:r>
      <w:proofErr w:type="spellEnd"/>
      <w:r w:rsidRPr="00B64B7F">
        <w:rPr>
          <w:sz w:val="24"/>
          <w:szCs w:val="24"/>
        </w:rPr>
        <w:t xml:space="preserve"> Натальи Николаевны, действующей на основании Устава, Положения об отделении и доверенности №</w:t>
      </w:r>
      <w:r w:rsidR="00FF3994" w:rsidRPr="00B64B7F">
        <w:rPr>
          <w:sz w:val="24"/>
          <w:szCs w:val="24"/>
        </w:rPr>
        <w:t>189</w:t>
      </w:r>
      <w:r w:rsidRPr="00B64B7F">
        <w:rPr>
          <w:sz w:val="24"/>
          <w:szCs w:val="24"/>
        </w:rPr>
        <w:t xml:space="preserve">-Д от </w:t>
      </w:r>
      <w:r w:rsidR="00FF3994" w:rsidRPr="00B64B7F">
        <w:rPr>
          <w:sz w:val="24"/>
          <w:szCs w:val="24"/>
        </w:rPr>
        <w:t>20.05</w:t>
      </w:r>
      <w:r w:rsidR="009A372C" w:rsidRPr="00B64B7F">
        <w:rPr>
          <w:sz w:val="24"/>
          <w:szCs w:val="24"/>
        </w:rPr>
        <w:t>.201</w:t>
      </w:r>
      <w:r w:rsidR="00FF3994" w:rsidRPr="00B64B7F">
        <w:rPr>
          <w:sz w:val="24"/>
          <w:szCs w:val="24"/>
        </w:rPr>
        <w:t xml:space="preserve">9 </w:t>
      </w:r>
      <w:r w:rsidR="009A372C" w:rsidRPr="00B64B7F">
        <w:rPr>
          <w:sz w:val="24"/>
          <w:szCs w:val="24"/>
        </w:rPr>
        <w:t>г.</w:t>
      </w:r>
      <w:r w:rsidRPr="00B64B7F">
        <w:rPr>
          <w:sz w:val="24"/>
          <w:szCs w:val="24"/>
        </w:rPr>
        <w:t xml:space="preserve">, </w:t>
      </w:r>
      <w:r w:rsidR="009A372C" w:rsidRPr="00B64B7F">
        <w:rPr>
          <w:sz w:val="24"/>
          <w:szCs w:val="24"/>
        </w:rPr>
        <w:t xml:space="preserve">удостоверенной нотариусом нотариального округа города Новосибирска </w:t>
      </w:r>
      <w:proofErr w:type="spellStart"/>
      <w:r w:rsidR="009A372C" w:rsidRPr="00B64B7F">
        <w:rPr>
          <w:sz w:val="24"/>
          <w:szCs w:val="24"/>
        </w:rPr>
        <w:t>Ваиной</w:t>
      </w:r>
      <w:proofErr w:type="spellEnd"/>
      <w:r w:rsidR="009A372C" w:rsidRPr="00B64B7F">
        <w:rPr>
          <w:sz w:val="24"/>
          <w:szCs w:val="24"/>
        </w:rPr>
        <w:t xml:space="preserve"> Людмилой Сергеевной </w:t>
      </w:r>
      <w:r w:rsidR="00FF3994" w:rsidRPr="00B64B7F">
        <w:rPr>
          <w:sz w:val="24"/>
          <w:szCs w:val="24"/>
        </w:rPr>
        <w:t xml:space="preserve">20.05.2019 </w:t>
      </w:r>
      <w:r w:rsidR="009A372C" w:rsidRPr="00B64B7F">
        <w:rPr>
          <w:sz w:val="24"/>
          <w:szCs w:val="24"/>
        </w:rPr>
        <w:t>года,</w:t>
      </w:r>
      <w:r w:rsidRPr="00B64B7F">
        <w:rPr>
          <w:sz w:val="24"/>
          <w:szCs w:val="24"/>
        </w:rPr>
        <w:t xml:space="preserve"> с одной стороны, и</w:t>
      </w:r>
    </w:p>
    <w:p w14:paraId="6609482C" w14:textId="59DEAB6D" w:rsidR="00CD4EC7" w:rsidRPr="00B64B7F" w:rsidRDefault="00020CF0" w:rsidP="00CD4EC7">
      <w:pPr>
        <w:spacing w:before="120"/>
        <w:ind w:firstLine="720"/>
        <w:jc w:val="both"/>
        <w:rPr>
          <w:sz w:val="24"/>
          <w:szCs w:val="24"/>
        </w:rPr>
      </w:pPr>
      <w:r w:rsidRPr="00B64B7F">
        <w:rPr>
          <w:sz w:val="24"/>
          <w:szCs w:val="24"/>
        </w:rPr>
        <w:t xml:space="preserve">, </w:t>
      </w:r>
      <w:r w:rsidR="00CD4EC7" w:rsidRPr="00B64B7F">
        <w:rPr>
          <w:b/>
          <w:sz w:val="24"/>
          <w:szCs w:val="24"/>
        </w:rPr>
        <w:t>именуем</w:t>
      </w:r>
      <w:r w:rsidR="00B713BB" w:rsidRPr="00B64B7F">
        <w:rPr>
          <w:b/>
          <w:sz w:val="24"/>
          <w:szCs w:val="24"/>
        </w:rPr>
        <w:t>ый</w:t>
      </w:r>
      <w:r w:rsidR="00CD4EC7" w:rsidRPr="00B64B7F">
        <w:rPr>
          <w:b/>
          <w:sz w:val="24"/>
          <w:szCs w:val="24"/>
        </w:rPr>
        <w:t xml:space="preserve"> в дальнейшем «ЦЕССИОНАРИЙ»,</w:t>
      </w:r>
      <w:r w:rsidR="00CD4EC7" w:rsidRPr="00B64B7F">
        <w:rPr>
          <w:sz w:val="24"/>
          <w:szCs w:val="24"/>
        </w:rPr>
        <w:t xml:space="preserve"> с другой стороны, далее</w:t>
      </w:r>
      <w:r w:rsidR="00FF51A9" w:rsidRPr="00B64B7F">
        <w:rPr>
          <w:sz w:val="24"/>
          <w:szCs w:val="24"/>
        </w:rPr>
        <w:t xml:space="preserve"> совместно именуемые «Стороны»</w:t>
      </w:r>
      <w:r w:rsidR="00250264" w:rsidRPr="00B64B7F">
        <w:rPr>
          <w:sz w:val="24"/>
          <w:szCs w:val="24"/>
        </w:rPr>
        <w:t xml:space="preserve">, </w:t>
      </w:r>
      <w:r w:rsidR="00CD4EC7" w:rsidRPr="00B64B7F">
        <w:rPr>
          <w:sz w:val="24"/>
          <w:szCs w:val="24"/>
        </w:rPr>
        <w:t>заключили настоящий договор (именуемый в дальнейшем Договор) о нижеследующем:</w:t>
      </w:r>
    </w:p>
    <w:p w14:paraId="09354E66" w14:textId="77777777" w:rsidR="009C0F0A" w:rsidRDefault="009C0F0A" w:rsidP="00BF03DF">
      <w:pPr>
        <w:ind w:firstLine="720"/>
        <w:jc w:val="center"/>
        <w:rPr>
          <w:b/>
          <w:sz w:val="24"/>
          <w:szCs w:val="24"/>
        </w:rPr>
      </w:pPr>
    </w:p>
    <w:p w14:paraId="084AED97" w14:textId="0EE52E7E" w:rsidR="00BF03DF" w:rsidRPr="00B64B7F" w:rsidRDefault="00BF03DF" w:rsidP="00BF03DF">
      <w:pPr>
        <w:ind w:firstLine="720"/>
        <w:jc w:val="center"/>
        <w:rPr>
          <w:b/>
          <w:sz w:val="24"/>
          <w:szCs w:val="24"/>
        </w:rPr>
      </w:pPr>
      <w:r w:rsidRPr="00B64B7F">
        <w:rPr>
          <w:b/>
          <w:sz w:val="24"/>
          <w:szCs w:val="24"/>
        </w:rPr>
        <w:t>1. Предмет Договора</w:t>
      </w:r>
    </w:p>
    <w:p w14:paraId="5EAEEC06" w14:textId="77777777" w:rsidR="00E54EEE" w:rsidRDefault="00BF03DF" w:rsidP="00E54EEE">
      <w:pPr>
        <w:pStyle w:val="21"/>
        <w:numPr>
          <w:ilvl w:val="1"/>
          <w:numId w:val="4"/>
        </w:numPr>
        <w:ind w:left="0" w:firstLine="0"/>
        <w:rPr>
          <w:color w:val="000000" w:themeColor="text1"/>
        </w:rPr>
      </w:pPr>
      <w:r w:rsidRPr="00E54EEE">
        <w:rPr>
          <w:sz w:val="24"/>
          <w:szCs w:val="24"/>
        </w:rPr>
        <w:t>ЦЕДЕНТ уступает ЦЕССИОНАРИЮ</w:t>
      </w:r>
      <w:r w:rsidR="0092031B" w:rsidRPr="00E54EEE">
        <w:rPr>
          <w:sz w:val="24"/>
          <w:szCs w:val="24"/>
        </w:rPr>
        <w:t xml:space="preserve"> </w:t>
      </w:r>
      <w:r w:rsidR="006B0416" w:rsidRPr="00E54EEE">
        <w:rPr>
          <w:sz w:val="24"/>
          <w:szCs w:val="24"/>
        </w:rPr>
        <w:t>в полном объеме</w:t>
      </w:r>
      <w:r w:rsidR="00A32A81" w:rsidRPr="00E54EEE">
        <w:rPr>
          <w:sz w:val="24"/>
          <w:szCs w:val="24"/>
        </w:rPr>
        <w:t>:</w:t>
      </w:r>
    </w:p>
    <w:p w14:paraId="5A2260FF" w14:textId="70AF209C" w:rsidR="004F1DA6" w:rsidRPr="00E54EEE" w:rsidRDefault="006235FA" w:rsidP="00E54EEE">
      <w:pPr>
        <w:pStyle w:val="21"/>
        <w:numPr>
          <w:ilvl w:val="2"/>
          <w:numId w:val="25"/>
        </w:numPr>
        <w:ind w:left="0" w:firstLine="0"/>
        <w:rPr>
          <w:color w:val="000000" w:themeColor="text1"/>
          <w:sz w:val="24"/>
          <w:szCs w:val="24"/>
        </w:rPr>
      </w:pPr>
      <w:r w:rsidRPr="00E54EEE">
        <w:rPr>
          <w:rFonts w:eastAsia="Calibri"/>
          <w:sz w:val="24"/>
          <w:szCs w:val="24"/>
        </w:rPr>
        <w:t xml:space="preserve">Права (требования) </w:t>
      </w:r>
      <w:r w:rsidR="00E54EEE" w:rsidRPr="00E54EEE">
        <w:rPr>
          <w:rFonts w:eastAsia="Calibri"/>
          <w:sz w:val="24"/>
          <w:szCs w:val="24"/>
        </w:rPr>
        <w:t>Обществу с ограниченной ответственностью «Фирма Сити»</w:t>
      </w:r>
      <w:r w:rsidR="00E54EEE" w:rsidRPr="00E54EEE">
        <w:rPr>
          <w:color w:val="000000" w:themeColor="text1"/>
          <w:sz w:val="24"/>
          <w:szCs w:val="24"/>
        </w:rPr>
        <w:t xml:space="preserve"> по Кредитному договору</w:t>
      </w:r>
      <w:r w:rsidR="00E54EEE" w:rsidRPr="00E54EEE">
        <w:rPr>
          <w:color w:val="000000" w:themeColor="text1"/>
          <w:sz w:val="24"/>
          <w:szCs w:val="24"/>
        </w:rPr>
        <w:t xml:space="preserve"> №1221/9031/0640/405</w:t>
      </w:r>
      <w:r w:rsidR="00E54EEE" w:rsidRPr="00E54EEE">
        <w:rPr>
          <w:color w:val="000000" w:themeColor="text1"/>
          <w:sz w:val="24"/>
          <w:szCs w:val="24"/>
        </w:rPr>
        <w:t>5/14 от 18.02.2014г., Кредитному договору</w:t>
      </w:r>
      <w:r w:rsidR="00E54EEE" w:rsidRPr="00E54EEE">
        <w:rPr>
          <w:color w:val="000000" w:themeColor="text1"/>
          <w:sz w:val="24"/>
          <w:szCs w:val="24"/>
        </w:rPr>
        <w:t xml:space="preserve"> №4005 от </w:t>
      </w:r>
      <w:r w:rsidR="00E54EEE" w:rsidRPr="00E54EEE">
        <w:rPr>
          <w:color w:val="000000" w:themeColor="text1"/>
          <w:sz w:val="24"/>
          <w:szCs w:val="24"/>
        </w:rPr>
        <w:t>27.06.2013г., Кредитному договору</w:t>
      </w:r>
      <w:r w:rsidR="00E54EEE" w:rsidRPr="00E54EEE">
        <w:rPr>
          <w:color w:val="000000" w:themeColor="text1"/>
          <w:sz w:val="24"/>
          <w:szCs w:val="24"/>
        </w:rPr>
        <w:t xml:space="preserve"> №4009 от 17.07.2013г. (с учетом всех дополнительных соглашений и изменений к нему) с учетом Мирового соглашения б/н от 10.08.2015г., с учетом Мирового соглашения б/н от 27.11.2017г.</w:t>
      </w:r>
    </w:p>
    <w:p w14:paraId="73EFF605" w14:textId="1A1DA9EA" w:rsidR="009A4819" w:rsidRPr="00E54EEE" w:rsidRDefault="00E54EEE" w:rsidP="00E54EEE">
      <w:pPr>
        <w:adjustRightInd w:val="0"/>
        <w:spacing w:after="120"/>
        <w:jc w:val="both"/>
        <w:rPr>
          <w:rFonts w:eastAsia="Calibri"/>
          <w:sz w:val="24"/>
          <w:szCs w:val="24"/>
        </w:rPr>
      </w:pPr>
      <w:r>
        <w:rPr>
          <w:rFonts w:eastAsia="Calibri"/>
          <w:sz w:val="24"/>
          <w:szCs w:val="24"/>
        </w:rPr>
        <w:t>1.1.</w:t>
      </w:r>
      <w:proofErr w:type="gramStart"/>
      <w:r>
        <w:rPr>
          <w:rFonts w:eastAsia="Calibri"/>
          <w:sz w:val="24"/>
          <w:szCs w:val="24"/>
        </w:rPr>
        <w:t>2.</w:t>
      </w:r>
      <w:r w:rsidR="004F1DA6" w:rsidRPr="00E54EEE">
        <w:rPr>
          <w:rFonts w:eastAsia="Calibri"/>
          <w:sz w:val="24"/>
          <w:szCs w:val="24"/>
        </w:rPr>
        <w:t>Права</w:t>
      </w:r>
      <w:proofErr w:type="gramEnd"/>
      <w:r w:rsidR="004F1DA6" w:rsidRPr="00E54EEE">
        <w:rPr>
          <w:rFonts w:eastAsia="Calibri"/>
          <w:sz w:val="24"/>
          <w:szCs w:val="24"/>
        </w:rPr>
        <w:t xml:space="preserve"> (требования) в отношении договоров, заключенных в обеспечение исполнения обязательств Должника, </w:t>
      </w:r>
      <w:r w:rsidR="00A12C13" w:rsidRPr="00E54EEE">
        <w:rPr>
          <w:rFonts w:eastAsia="Calibri"/>
          <w:sz w:val="24"/>
          <w:szCs w:val="24"/>
        </w:rPr>
        <w:t>заключенные между ЦЕДЕНТОМ и</w:t>
      </w:r>
      <w:r w:rsidR="009A4819" w:rsidRPr="00E54EEE">
        <w:rPr>
          <w:rFonts w:eastAsia="Calibri"/>
          <w:sz w:val="24"/>
          <w:szCs w:val="24"/>
        </w:rPr>
        <w:t>:</w:t>
      </w:r>
    </w:p>
    <w:p w14:paraId="3973CCCA" w14:textId="35B2364D" w:rsidR="00AF182A" w:rsidRPr="006707EA" w:rsidRDefault="009A4819" w:rsidP="009C0F0A">
      <w:pPr>
        <w:adjustRightInd w:val="0"/>
        <w:spacing w:after="120"/>
        <w:jc w:val="both"/>
        <w:rPr>
          <w:rFonts w:eastAsia="Calibri"/>
          <w:sz w:val="24"/>
          <w:szCs w:val="24"/>
        </w:rPr>
      </w:pPr>
      <w:r w:rsidRPr="00B64B7F">
        <w:rPr>
          <w:rFonts w:eastAsia="Calibri"/>
          <w:sz w:val="24"/>
          <w:szCs w:val="24"/>
        </w:rPr>
        <w:t xml:space="preserve">   </w:t>
      </w:r>
      <w:r w:rsidR="00D916DB" w:rsidRPr="00B64B7F">
        <w:rPr>
          <w:rFonts w:eastAsia="Calibri"/>
          <w:sz w:val="24"/>
          <w:szCs w:val="24"/>
        </w:rPr>
        <w:t xml:space="preserve"> </w:t>
      </w:r>
      <w:r w:rsidR="00E54EEE">
        <w:rPr>
          <w:rFonts w:eastAsia="Calibri"/>
          <w:b/>
          <w:sz w:val="24"/>
          <w:szCs w:val="24"/>
        </w:rPr>
        <w:t>Елизарьевым Виталием Юрьевичем</w:t>
      </w:r>
      <w:r w:rsidR="00FF3994" w:rsidRPr="006707EA">
        <w:rPr>
          <w:rFonts w:eastAsia="Calibri"/>
          <w:sz w:val="24"/>
          <w:szCs w:val="24"/>
        </w:rPr>
        <w:t xml:space="preserve">: </w:t>
      </w:r>
      <w:r w:rsidR="00E54EEE" w:rsidRPr="00100723">
        <w:rPr>
          <w:sz w:val="22"/>
          <w:szCs w:val="22"/>
        </w:rPr>
        <w:t>Договор поручительства № 5054 от 27.06.2013г., с учетом дополнительных соглашений</w:t>
      </w:r>
      <w:r w:rsidR="00E54EEE">
        <w:rPr>
          <w:sz w:val="22"/>
          <w:szCs w:val="22"/>
        </w:rPr>
        <w:t xml:space="preserve">, </w:t>
      </w:r>
      <w:r w:rsidR="00E54EEE" w:rsidRPr="00100723">
        <w:rPr>
          <w:sz w:val="22"/>
          <w:szCs w:val="22"/>
        </w:rPr>
        <w:t>№ 5060 от 17.07.2013 г., с учетом дополнительных соглашений</w:t>
      </w:r>
      <w:r w:rsidR="00E54EEE">
        <w:rPr>
          <w:sz w:val="22"/>
          <w:szCs w:val="22"/>
        </w:rPr>
        <w:t xml:space="preserve">, </w:t>
      </w:r>
      <w:r w:rsidR="00E54EEE" w:rsidRPr="00100723">
        <w:rPr>
          <w:color w:val="000000" w:themeColor="text1"/>
          <w:sz w:val="22"/>
          <w:szCs w:val="22"/>
        </w:rPr>
        <w:t>Договор поручительства №12/9031/0640/4055/14П1 от 18.02.2014 г., с учетом дополнительных соглашений</w:t>
      </w:r>
      <w:r w:rsidR="00E54EEE">
        <w:rPr>
          <w:color w:val="000000" w:themeColor="text1"/>
          <w:sz w:val="22"/>
          <w:szCs w:val="22"/>
        </w:rPr>
        <w:t>.</w:t>
      </w:r>
    </w:p>
    <w:p w14:paraId="2F230A93" w14:textId="2CFDCACB" w:rsidR="009A4819" w:rsidRPr="006707EA" w:rsidRDefault="009A4819" w:rsidP="009C0F0A">
      <w:pPr>
        <w:adjustRightInd w:val="0"/>
        <w:spacing w:after="120"/>
        <w:jc w:val="both"/>
        <w:rPr>
          <w:bCs/>
          <w:sz w:val="24"/>
          <w:szCs w:val="24"/>
        </w:rPr>
      </w:pPr>
      <w:r w:rsidRPr="006707EA">
        <w:rPr>
          <w:rFonts w:eastAsia="Calibri"/>
          <w:b/>
          <w:sz w:val="24"/>
          <w:szCs w:val="24"/>
        </w:rPr>
        <w:t xml:space="preserve">  </w:t>
      </w:r>
      <w:r w:rsidR="00AF182A" w:rsidRPr="006707EA">
        <w:rPr>
          <w:rFonts w:eastAsia="Calibri"/>
          <w:b/>
          <w:sz w:val="24"/>
          <w:szCs w:val="24"/>
        </w:rPr>
        <w:t xml:space="preserve">  Общество с о</w:t>
      </w:r>
      <w:r w:rsidR="00E54EEE">
        <w:rPr>
          <w:rFonts w:eastAsia="Calibri"/>
          <w:b/>
          <w:sz w:val="24"/>
          <w:szCs w:val="24"/>
        </w:rPr>
        <w:t>граниченной ответственностью «Сити плюс</w:t>
      </w:r>
      <w:r w:rsidR="00AF182A" w:rsidRPr="006707EA">
        <w:rPr>
          <w:rFonts w:eastAsia="Calibri"/>
          <w:b/>
          <w:sz w:val="24"/>
          <w:szCs w:val="24"/>
        </w:rPr>
        <w:t>»:</w:t>
      </w:r>
      <w:r w:rsidR="00AF182A" w:rsidRPr="006707EA">
        <w:rPr>
          <w:rFonts w:eastAsia="Calibri"/>
          <w:sz w:val="24"/>
          <w:szCs w:val="24"/>
        </w:rPr>
        <w:t xml:space="preserve"> </w:t>
      </w:r>
      <w:r w:rsidR="00E54EEE" w:rsidRPr="00100723">
        <w:rPr>
          <w:sz w:val="22"/>
          <w:szCs w:val="22"/>
        </w:rPr>
        <w:t>Договор поручительства №5056 от 27.06.2013 г., с учетом дополнительных соглашений</w:t>
      </w:r>
      <w:r w:rsidR="00E54EEE">
        <w:rPr>
          <w:sz w:val="22"/>
          <w:szCs w:val="22"/>
        </w:rPr>
        <w:t xml:space="preserve">, </w:t>
      </w:r>
      <w:r w:rsidR="00E54EEE">
        <w:rPr>
          <w:color w:val="000000" w:themeColor="text1"/>
          <w:sz w:val="22"/>
          <w:szCs w:val="22"/>
        </w:rPr>
        <w:t>Договор поручительства</w:t>
      </w:r>
      <w:r w:rsidR="00E54EEE" w:rsidRPr="00100723">
        <w:rPr>
          <w:color w:val="000000" w:themeColor="text1"/>
          <w:sz w:val="22"/>
          <w:szCs w:val="22"/>
        </w:rPr>
        <w:t xml:space="preserve"> № 5062 от 17.07.2013</w:t>
      </w:r>
      <w:r w:rsidR="00570572">
        <w:rPr>
          <w:color w:val="000000" w:themeColor="text1"/>
          <w:sz w:val="22"/>
          <w:szCs w:val="22"/>
        </w:rPr>
        <w:t xml:space="preserve"> г., </w:t>
      </w:r>
      <w:r w:rsidR="00E54EEE" w:rsidRPr="00100723">
        <w:rPr>
          <w:color w:val="000000" w:themeColor="text1"/>
          <w:sz w:val="22"/>
          <w:szCs w:val="22"/>
        </w:rPr>
        <w:t>с учетом дополнительных соглашений</w:t>
      </w:r>
      <w:r w:rsidR="00E54EEE">
        <w:rPr>
          <w:color w:val="000000" w:themeColor="text1"/>
          <w:sz w:val="22"/>
          <w:szCs w:val="22"/>
        </w:rPr>
        <w:t xml:space="preserve">, </w:t>
      </w:r>
      <w:r w:rsidR="00E54EEE" w:rsidRPr="00100723">
        <w:rPr>
          <w:color w:val="000000" w:themeColor="text1"/>
          <w:sz w:val="22"/>
          <w:szCs w:val="22"/>
        </w:rPr>
        <w:t>Договор поручительства № 12/9031/0640/4055/14П3 от 18.02.2014 г., с учетом дополнительных соглашений</w:t>
      </w:r>
      <w:r w:rsidR="00E54EEE">
        <w:rPr>
          <w:color w:val="000000" w:themeColor="text1"/>
          <w:sz w:val="22"/>
          <w:szCs w:val="22"/>
        </w:rPr>
        <w:t>.</w:t>
      </w:r>
    </w:p>
    <w:p w14:paraId="7152F1F5" w14:textId="77777777" w:rsidR="007D0FB5" w:rsidRDefault="006235FA" w:rsidP="007D0FB5">
      <w:pPr>
        <w:jc w:val="both"/>
        <w:rPr>
          <w:sz w:val="22"/>
          <w:szCs w:val="22"/>
        </w:rPr>
      </w:pPr>
      <w:r w:rsidRPr="00B64B7F">
        <w:rPr>
          <w:rFonts w:eastAsia="Calibri"/>
          <w:sz w:val="24"/>
          <w:szCs w:val="24"/>
        </w:rPr>
        <w:t>Сумма уступаемой задолженности определяется на дату подписания Договора с учетом ранее произведенных погашений</w:t>
      </w:r>
      <w:r w:rsidR="00985F08" w:rsidRPr="00B64B7F">
        <w:rPr>
          <w:rFonts w:eastAsia="Calibri"/>
          <w:sz w:val="24"/>
          <w:szCs w:val="24"/>
        </w:rPr>
        <w:t>/начислений</w:t>
      </w:r>
      <w:r w:rsidRPr="00B64B7F">
        <w:rPr>
          <w:rFonts w:eastAsia="Calibri"/>
          <w:sz w:val="24"/>
          <w:szCs w:val="24"/>
        </w:rPr>
        <w:t xml:space="preserve">. Сумма уступаемых прав (требований) ЦЕДЕНТА по состоянию на </w:t>
      </w:r>
      <w:r w:rsidR="00E54EEE">
        <w:rPr>
          <w:rFonts w:eastAsia="Calibri"/>
          <w:sz w:val="24"/>
          <w:szCs w:val="24"/>
        </w:rPr>
        <w:t>02.11</w:t>
      </w:r>
      <w:r w:rsidR="00AF182A">
        <w:rPr>
          <w:rFonts w:eastAsia="Calibri"/>
          <w:sz w:val="24"/>
          <w:szCs w:val="24"/>
        </w:rPr>
        <w:t>.2020</w:t>
      </w:r>
      <w:r w:rsidR="00985F08" w:rsidRPr="00B64B7F">
        <w:rPr>
          <w:rFonts w:eastAsia="Calibri"/>
          <w:sz w:val="24"/>
          <w:szCs w:val="24"/>
        </w:rPr>
        <w:t xml:space="preserve"> г. </w:t>
      </w:r>
      <w:r w:rsidRPr="00B64B7F">
        <w:rPr>
          <w:rFonts w:eastAsia="Calibri"/>
          <w:sz w:val="24"/>
          <w:szCs w:val="24"/>
        </w:rPr>
        <w:t xml:space="preserve">составляет: </w:t>
      </w:r>
      <w:r w:rsidR="007D0FB5">
        <w:rPr>
          <w:sz w:val="22"/>
          <w:szCs w:val="22"/>
        </w:rPr>
        <w:t>12 895 600,17</w:t>
      </w:r>
      <w:r w:rsidR="007D0FB5" w:rsidRPr="004173DA">
        <w:rPr>
          <w:sz w:val="22"/>
          <w:szCs w:val="22"/>
        </w:rPr>
        <w:t xml:space="preserve"> рублей, в том числе:</w:t>
      </w:r>
    </w:p>
    <w:p w14:paraId="16194509" w14:textId="34FDF2F0" w:rsidR="007D0FB5" w:rsidRPr="007B2BA5" w:rsidRDefault="007D0FB5" w:rsidP="007D0FB5">
      <w:pPr>
        <w:jc w:val="both"/>
        <w:rPr>
          <w:sz w:val="22"/>
          <w:szCs w:val="22"/>
        </w:rPr>
      </w:pPr>
      <w:r>
        <w:rPr>
          <w:sz w:val="22"/>
          <w:szCs w:val="22"/>
        </w:rPr>
        <w:t xml:space="preserve">              </w:t>
      </w:r>
      <w:r>
        <w:rPr>
          <w:sz w:val="22"/>
          <w:szCs w:val="22"/>
        </w:rPr>
        <w:t>Госпошлина (присужденная) -  12</w:t>
      </w:r>
      <w:r w:rsidRPr="007B2BA5">
        <w:rPr>
          <w:sz w:val="22"/>
          <w:szCs w:val="22"/>
        </w:rPr>
        <w:t xml:space="preserve"> 000,00   </w:t>
      </w:r>
      <w:r>
        <w:rPr>
          <w:sz w:val="22"/>
          <w:szCs w:val="22"/>
        </w:rPr>
        <w:t>руб.</w:t>
      </w:r>
    </w:p>
    <w:p w14:paraId="627A15A7" w14:textId="36C05327" w:rsidR="007D0FB5" w:rsidRPr="007B2BA5" w:rsidRDefault="007D0FB5" w:rsidP="007D0FB5">
      <w:pPr>
        <w:jc w:val="both"/>
        <w:rPr>
          <w:sz w:val="22"/>
          <w:szCs w:val="22"/>
        </w:rPr>
      </w:pPr>
      <w:r>
        <w:rPr>
          <w:sz w:val="22"/>
          <w:szCs w:val="22"/>
        </w:rPr>
        <w:t xml:space="preserve">              </w:t>
      </w:r>
      <w:r w:rsidRPr="007B2BA5">
        <w:rPr>
          <w:sz w:val="22"/>
          <w:szCs w:val="22"/>
        </w:rPr>
        <w:t>Списанная на в</w:t>
      </w:r>
      <w:r>
        <w:rPr>
          <w:sz w:val="22"/>
          <w:szCs w:val="22"/>
        </w:rPr>
        <w:t>/б госпошлина (присуждённая) - 66 000,00 руб.</w:t>
      </w:r>
    </w:p>
    <w:p w14:paraId="009D8808" w14:textId="11D6BBCC" w:rsidR="007D0FB5" w:rsidRPr="007B2BA5" w:rsidRDefault="007D0FB5" w:rsidP="007D0FB5">
      <w:pPr>
        <w:jc w:val="both"/>
        <w:rPr>
          <w:sz w:val="22"/>
          <w:szCs w:val="22"/>
        </w:rPr>
      </w:pPr>
      <w:r>
        <w:rPr>
          <w:sz w:val="22"/>
          <w:szCs w:val="22"/>
        </w:rPr>
        <w:t xml:space="preserve">              </w:t>
      </w:r>
      <w:r w:rsidRPr="007B2BA5">
        <w:rPr>
          <w:sz w:val="22"/>
          <w:szCs w:val="22"/>
        </w:rPr>
        <w:t>Неполученные списанные на в/б проц</w:t>
      </w:r>
      <w:r>
        <w:rPr>
          <w:sz w:val="22"/>
          <w:szCs w:val="22"/>
        </w:rPr>
        <w:t xml:space="preserve">енты - </w:t>
      </w:r>
      <w:r w:rsidRPr="007B2BA5">
        <w:rPr>
          <w:sz w:val="22"/>
          <w:szCs w:val="22"/>
        </w:rPr>
        <w:t xml:space="preserve">7 846 452,34   </w:t>
      </w:r>
      <w:r>
        <w:rPr>
          <w:sz w:val="22"/>
          <w:szCs w:val="22"/>
        </w:rPr>
        <w:t>руб.</w:t>
      </w:r>
    </w:p>
    <w:p w14:paraId="36783EA6" w14:textId="74F7CDB4" w:rsidR="007D0FB5" w:rsidRPr="007B2BA5" w:rsidRDefault="007D0FB5" w:rsidP="007D0FB5">
      <w:pPr>
        <w:jc w:val="both"/>
        <w:rPr>
          <w:sz w:val="22"/>
          <w:szCs w:val="22"/>
        </w:rPr>
      </w:pPr>
      <w:r>
        <w:rPr>
          <w:sz w:val="22"/>
          <w:szCs w:val="22"/>
        </w:rPr>
        <w:t xml:space="preserve">              </w:t>
      </w:r>
      <w:r w:rsidRPr="007B2BA5">
        <w:rPr>
          <w:sz w:val="22"/>
          <w:szCs w:val="22"/>
        </w:rPr>
        <w:t>Основной долг на в/</w:t>
      </w:r>
      <w:r>
        <w:rPr>
          <w:sz w:val="22"/>
          <w:szCs w:val="22"/>
        </w:rPr>
        <w:t xml:space="preserve">б, списанный за счет резерва- </w:t>
      </w:r>
      <w:r w:rsidRPr="007B2BA5">
        <w:rPr>
          <w:sz w:val="22"/>
          <w:szCs w:val="22"/>
        </w:rPr>
        <w:t xml:space="preserve">4 971 147,83 </w:t>
      </w:r>
      <w:r>
        <w:rPr>
          <w:sz w:val="22"/>
          <w:szCs w:val="22"/>
        </w:rPr>
        <w:t>руб.</w:t>
      </w:r>
      <w:r w:rsidRPr="007B2BA5">
        <w:rPr>
          <w:sz w:val="22"/>
          <w:szCs w:val="22"/>
        </w:rPr>
        <w:t xml:space="preserve">  </w:t>
      </w:r>
    </w:p>
    <w:p w14:paraId="4FA5D37C" w14:textId="4EEB0A58" w:rsidR="006235FA" w:rsidRPr="00AF182A" w:rsidRDefault="006235FA" w:rsidP="001F05A0">
      <w:pPr>
        <w:adjustRightInd w:val="0"/>
        <w:spacing w:after="120"/>
        <w:jc w:val="both"/>
        <w:rPr>
          <w:sz w:val="24"/>
          <w:szCs w:val="24"/>
        </w:rPr>
      </w:pPr>
    </w:p>
    <w:p w14:paraId="7D550785" w14:textId="05779F42" w:rsidR="00CF1304" w:rsidRPr="00B64B7F" w:rsidRDefault="00E40C1F" w:rsidP="00E40C1F">
      <w:pPr>
        <w:tabs>
          <w:tab w:val="left" w:pos="1858"/>
        </w:tabs>
        <w:adjustRightInd w:val="0"/>
        <w:spacing w:after="120"/>
        <w:jc w:val="both"/>
        <w:rPr>
          <w:rFonts w:eastAsia="Calibri"/>
          <w:sz w:val="24"/>
          <w:szCs w:val="24"/>
        </w:rPr>
      </w:pPr>
      <w:r w:rsidRPr="00B64B7F">
        <w:rPr>
          <w:rFonts w:eastAsia="Calibri"/>
          <w:sz w:val="24"/>
          <w:szCs w:val="24"/>
        </w:rPr>
        <w:t xml:space="preserve">          1.</w:t>
      </w:r>
      <w:proofErr w:type="gramStart"/>
      <w:r w:rsidRPr="00B64B7F">
        <w:rPr>
          <w:rFonts w:eastAsia="Calibri"/>
          <w:sz w:val="24"/>
          <w:szCs w:val="24"/>
        </w:rPr>
        <w:t>2.</w:t>
      </w:r>
      <w:r w:rsidR="00251514" w:rsidRPr="00B64B7F">
        <w:rPr>
          <w:rFonts w:eastAsia="Calibri"/>
          <w:sz w:val="24"/>
          <w:szCs w:val="24"/>
        </w:rPr>
        <w:t>Далее</w:t>
      </w:r>
      <w:proofErr w:type="gramEnd"/>
      <w:r w:rsidR="00AF182A">
        <w:rPr>
          <w:rFonts w:eastAsia="Calibri"/>
          <w:sz w:val="24"/>
          <w:szCs w:val="24"/>
        </w:rPr>
        <w:t>, Общество с ограниченной отве</w:t>
      </w:r>
      <w:r w:rsidR="007D0FB5">
        <w:rPr>
          <w:rFonts w:eastAsia="Calibri"/>
          <w:sz w:val="24"/>
          <w:szCs w:val="24"/>
        </w:rPr>
        <w:t>тственностью «Фирма Сити</w:t>
      </w:r>
      <w:r w:rsidR="00AF182A">
        <w:rPr>
          <w:rFonts w:eastAsia="Calibri"/>
          <w:sz w:val="24"/>
          <w:szCs w:val="24"/>
        </w:rPr>
        <w:t>»,</w:t>
      </w:r>
      <w:r w:rsidR="00EA6F21" w:rsidRPr="00B64B7F">
        <w:rPr>
          <w:rFonts w:eastAsia="Calibri"/>
          <w:sz w:val="24"/>
          <w:szCs w:val="24"/>
        </w:rPr>
        <w:t xml:space="preserve"> </w:t>
      </w:r>
      <w:r w:rsidR="007D0FB5">
        <w:rPr>
          <w:rFonts w:eastAsia="Calibri"/>
          <w:sz w:val="24"/>
          <w:szCs w:val="24"/>
        </w:rPr>
        <w:t xml:space="preserve">Общество с ограниченной ответственностью «Сити Плюс», Елизарьев Виталий Юрьевич </w:t>
      </w:r>
      <w:r w:rsidR="00A116AD" w:rsidRPr="00B64B7F">
        <w:rPr>
          <w:rFonts w:eastAsia="Calibri"/>
          <w:sz w:val="24"/>
          <w:szCs w:val="24"/>
        </w:rPr>
        <w:t>юридические и физические лица, указанные в Приложении №1 к настоящему Договору,</w:t>
      </w:r>
      <w:r w:rsidR="0030204F" w:rsidRPr="00B64B7F">
        <w:rPr>
          <w:rFonts w:eastAsia="Calibri"/>
          <w:sz w:val="24"/>
          <w:szCs w:val="24"/>
        </w:rPr>
        <w:t xml:space="preserve"> </w:t>
      </w:r>
      <w:r w:rsidR="00251514" w:rsidRPr="00B64B7F">
        <w:rPr>
          <w:rFonts w:eastAsia="Calibri"/>
          <w:sz w:val="24"/>
          <w:szCs w:val="24"/>
        </w:rPr>
        <w:t xml:space="preserve">именуются как </w:t>
      </w:r>
      <w:r w:rsidR="00251514" w:rsidRPr="00B64B7F">
        <w:rPr>
          <w:rFonts w:eastAsia="Calibri"/>
          <w:b/>
          <w:sz w:val="24"/>
          <w:szCs w:val="24"/>
        </w:rPr>
        <w:t>ДОЛЖНИК</w:t>
      </w:r>
      <w:r w:rsidRPr="00B64B7F">
        <w:rPr>
          <w:rFonts w:eastAsia="Calibri"/>
          <w:b/>
          <w:sz w:val="24"/>
          <w:szCs w:val="24"/>
        </w:rPr>
        <w:t>.</w:t>
      </w:r>
    </w:p>
    <w:p w14:paraId="420E84D5" w14:textId="0FF438D4" w:rsidR="0092031B" w:rsidRPr="00B64B7F" w:rsidRDefault="00DD3696" w:rsidP="00DD3696">
      <w:pPr>
        <w:adjustRightInd w:val="0"/>
        <w:spacing w:after="120"/>
        <w:jc w:val="both"/>
        <w:rPr>
          <w:rFonts w:eastAsia="Calibri"/>
          <w:sz w:val="24"/>
          <w:szCs w:val="24"/>
        </w:rPr>
      </w:pPr>
      <w:proofErr w:type="gramStart"/>
      <w:r w:rsidRPr="00B64B7F">
        <w:rPr>
          <w:rFonts w:eastAsia="Calibri"/>
          <w:sz w:val="24"/>
          <w:szCs w:val="24"/>
        </w:rPr>
        <w:t xml:space="preserve">Далее </w:t>
      </w:r>
      <w:r w:rsidR="00AF182A">
        <w:rPr>
          <w:rFonts w:eastAsia="Calibri"/>
          <w:sz w:val="24"/>
          <w:szCs w:val="24"/>
        </w:rPr>
        <w:t xml:space="preserve">Кредитные </w:t>
      </w:r>
      <w:r w:rsidRPr="00B64B7F">
        <w:rPr>
          <w:rFonts w:eastAsia="Calibri"/>
          <w:sz w:val="24"/>
          <w:szCs w:val="24"/>
        </w:rPr>
        <w:t>Договор</w:t>
      </w:r>
      <w:r w:rsidR="00AF182A">
        <w:rPr>
          <w:rFonts w:eastAsia="Calibri"/>
          <w:sz w:val="24"/>
          <w:szCs w:val="24"/>
        </w:rPr>
        <w:t>а</w:t>
      </w:r>
      <w:proofErr w:type="gramEnd"/>
      <w:r w:rsidR="00AF182A">
        <w:rPr>
          <w:rFonts w:eastAsia="Calibri"/>
          <w:sz w:val="24"/>
          <w:szCs w:val="24"/>
        </w:rPr>
        <w:t xml:space="preserve"> указанные в п.1.1.1.</w:t>
      </w:r>
      <w:r w:rsidRPr="00B64B7F">
        <w:rPr>
          <w:rFonts w:eastAsia="Calibri"/>
          <w:sz w:val="24"/>
          <w:szCs w:val="24"/>
        </w:rPr>
        <w:t xml:space="preserve"> </w:t>
      </w:r>
      <w:r w:rsidR="00EA6F21" w:rsidRPr="00B64B7F">
        <w:rPr>
          <w:rFonts w:eastAsia="Calibri"/>
          <w:sz w:val="24"/>
          <w:szCs w:val="24"/>
        </w:rPr>
        <w:t>именуется</w:t>
      </w:r>
      <w:r w:rsidR="00CF1304" w:rsidRPr="00B64B7F">
        <w:rPr>
          <w:rFonts w:eastAsia="Calibri"/>
          <w:sz w:val="24"/>
          <w:szCs w:val="24"/>
        </w:rPr>
        <w:t xml:space="preserve"> как </w:t>
      </w:r>
      <w:r w:rsidR="00EA6F21" w:rsidRPr="00B64B7F">
        <w:rPr>
          <w:rFonts w:eastAsia="Calibri"/>
          <w:b/>
          <w:sz w:val="24"/>
          <w:szCs w:val="24"/>
        </w:rPr>
        <w:t>Кредитный</w:t>
      </w:r>
      <w:r w:rsidR="00CF1304" w:rsidRPr="00B64B7F">
        <w:rPr>
          <w:rFonts w:eastAsia="Calibri"/>
          <w:b/>
          <w:sz w:val="24"/>
          <w:szCs w:val="24"/>
        </w:rPr>
        <w:t xml:space="preserve"> договор</w:t>
      </w:r>
      <w:r w:rsidR="00CF1304" w:rsidRPr="00B64B7F">
        <w:rPr>
          <w:rFonts w:eastAsia="Calibri"/>
          <w:sz w:val="24"/>
          <w:szCs w:val="24"/>
        </w:rPr>
        <w:t>.</w:t>
      </w:r>
      <w:r w:rsidR="00D8162F" w:rsidRPr="00B64B7F">
        <w:rPr>
          <w:rFonts w:eastAsia="Calibri"/>
          <w:sz w:val="24"/>
          <w:szCs w:val="24"/>
        </w:rPr>
        <w:t xml:space="preserve"> </w:t>
      </w:r>
    </w:p>
    <w:p w14:paraId="420AC19C" w14:textId="1D88E8E9" w:rsidR="009277C3" w:rsidRPr="00B64B7F" w:rsidRDefault="00F61B89" w:rsidP="00F61B89">
      <w:pPr>
        <w:autoSpaceDE/>
        <w:autoSpaceDN/>
        <w:ind w:firstLine="567"/>
        <w:contextualSpacing/>
        <w:jc w:val="both"/>
        <w:rPr>
          <w:sz w:val="24"/>
          <w:szCs w:val="24"/>
        </w:rPr>
      </w:pPr>
      <w:r w:rsidRPr="003C16EC">
        <w:rPr>
          <w:sz w:val="24"/>
          <w:szCs w:val="24"/>
        </w:rPr>
        <w:t>1.</w:t>
      </w:r>
      <w:r w:rsidR="00E40C1F" w:rsidRPr="003C16EC">
        <w:rPr>
          <w:sz w:val="24"/>
          <w:szCs w:val="24"/>
        </w:rPr>
        <w:t>3</w:t>
      </w:r>
      <w:r w:rsidRPr="003C16EC">
        <w:rPr>
          <w:sz w:val="24"/>
          <w:szCs w:val="24"/>
        </w:rPr>
        <w:t>. Стороны договорились</w:t>
      </w:r>
      <w:r w:rsidRPr="00B64B7F">
        <w:rPr>
          <w:sz w:val="24"/>
          <w:szCs w:val="24"/>
        </w:rPr>
        <w:t xml:space="preserve">, что стоимость (цена) уступаемых ЦЕССИОНАРИЮ по Договору </w:t>
      </w:r>
      <w:r w:rsidR="003A7812" w:rsidRPr="00B64B7F">
        <w:rPr>
          <w:sz w:val="24"/>
          <w:szCs w:val="24"/>
        </w:rPr>
        <w:t xml:space="preserve">уступки </w:t>
      </w:r>
      <w:r w:rsidRPr="00B64B7F">
        <w:rPr>
          <w:sz w:val="24"/>
          <w:szCs w:val="24"/>
        </w:rPr>
        <w:t xml:space="preserve">прав (требований) </w:t>
      </w:r>
      <w:r w:rsidRPr="00B64B7F">
        <w:rPr>
          <w:b/>
          <w:sz w:val="24"/>
          <w:szCs w:val="24"/>
        </w:rPr>
        <w:t>составляет</w:t>
      </w:r>
      <w:r w:rsidR="00EA6F21" w:rsidRPr="00B64B7F">
        <w:rPr>
          <w:b/>
          <w:sz w:val="24"/>
          <w:szCs w:val="24"/>
        </w:rPr>
        <w:t xml:space="preserve"> </w:t>
      </w:r>
      <w:r w:rsidR="007D0FB5">
        <w:rPr>
          <w:b/>
          <w:sz w:val="24"/>
          <w:szCs w:val="24"/>
        </w:rPr>
        <w:t>__________________</w:t>
      </w:r>
      <w:r w:rsidR="00423F59">
        <w:rPr>
          <w:b/>
          <w:sz w:val="24"/>
          <w:szCs w:val="24"/>
        </w:rPr>
        <w:t xml:space="preserve"> </w:t>
      </w:r>
      <w:r w:rsidR="00E40C1F" w:rsidRPr="00B64B7F">
        <w:rPr>
          <w:sz w:val="24"/>
          <w:szCs w:val="24"/>
        </w:rPr>
        <w:t>рублей 0</w:t>
      </w:r>
      <w:r w:rsidR="00EA6F21" w:rsidRPr="00B64B7F">
        <w:rPr>
          <w:sz w:val="24"/>
          <w:szCs w:val="24"/>
        </w:rPr>
        <w:t>0 копеек</w:t>
      </w:r>
      <w:r w:rsidRPr="00B64B7F">
        <w:rPr>
          <w:b/>
          <w:sz w:val="24"/>
          <w:szCs w:val="24"/>
        </w:rPr>
        <w:t>.</w:t>
      </w:r>
      <w:r w:rsidRPr="00B64B7F">
        <w:rPr>
          <w:sz w:val="24"/>
          <w:szCs w:val="24"/>
        </w:rPr>
        <w:t xml:space="preserve"> </w:t>
      </w:r>
    </w:p>
    <w:p w14:paraId="31B25C88" w14:textId="77777777" w:rsidR="00F61B89" w:rsidRPr="00B64B7F" w:rsidRDefault="00F61B89" w:rsidP="00F61B89">
      <w:pPr>
        <w:autoSpaceDE/>
        <w:autoSpaceDN/>
        <w:ind w:firstLine="567"/>
        <w:contextualSpacing/>
        <w:jc w:val="both"/>
        <w:rPr>
          <w:sz w:val="24"/>
          <w:szCs w:val="24"/>
        </w:rPr>
      </w:pPr>
      <w:r w:rsidRPr="00B64B7F">
        <w:rPr>
          <w:sz w:val="24"/>
          <w:szCs w:val="24"/>
        </w:rPr>
        <w:t>1.4. ЦЕДЕНТ подтверждает ЦЕССИОНАРИЮ, что:</w:t>
      </w:r>
    </w:p>
    <w:p w14:paraId="2294A599" w14:textId="77777777" w:rsidR="00F61B89" w:rsidRPr="00B64B7F" w:rsidRDefault="00F61B89" w:rsidP="00080277">
      <w:pPr>
        <w:autoSpaceDE/>
        <w:autoSpaceDN/>
        <w:ind w:firstLine="567"/>
        <w:contextualSpacing/>
        <w:jc w:val="both"/>
        <w:rPr>
          <w:sz w:val="24"/>
          <w:szCs w:val="24"/>
        </w:rPr>
      </w:pPr>
      <w:r w:rsidRPr="00B64B7F">
        <w:rPr>
          <w:sz w:val="24"/>
          <w:szCs w:val="24"/>
        </w:rPr>
        <w:t>1.4.1. права (требования) к ДОЛЖНИКУ, залогодателям, поручителям, которые уступаются по Договору, являются действительными;</w:t>
      </w:r>
    </w:p>
    <w:p w14:paraId="3BA1B068" w14:textId="77777777" w:rsidR="00F61B89" w:rsidRPr="00B64B7F" w:rsidRDefault="00F61B89" w:rsidP="006B0416">
      <w:pPr>
        <w:autoSpaceDE/>
        <w:autoSpaceDN/>
        <w:ind w:firstLine="567"/>
        <w:contextualSpacing/>
        <w:jc w:val="both"/>
        <w:rPr>
          <w:sz w:val="24"/>
          <w:szCs w:val="24"/>
        </w:rPr>
      </w:pPr>
      <w:r w:rsidRPr="00B64B7F">
        <w:rPr>
          <w:sz w:val="24"/>
          <w:szCs w:val="24"/>
        </w:rPr>
        <w:lastRenderedPageBreak/>
        <w:t>1.4.2. задолженность ДОЛЖНИКА возникла на законных основаниях, не погашена, не прощена, ЦЕДЕНТ не предоставлял права и не давал согласия на прекращение прав (требований) путем полного или частичного зачета ДОЛЖНИКУ своих прав (требований);</w:t>
      </w:r>
    </w:p>
    <w:p w14:paraId="44F946BE" w14:textId="77777777" w:rsidR="00F61B89" w:rsidRPr="00B64B7F" w:rsidRDefault="00F61B89" w:rsidP="006B0416">
      <w:pPr>
        <w:autoSpaceDE/>
        <w:autoSpaceDN/>
        <w:ind w:firstLine="567"/>
        <w:contextualSpacing/>
        <w:jc w:val="both"/>
        <w:rPr>
          <w:sz w:val="24"/>
          <w:szCs w:val="24"/>
        </w:rPr>
      </w:pPr>
      <w:r w:rsidRPr="00B64B7F">
        <w:rPr>
          <w:sz w:val="24"/>
          <w:szCs w:val="24"/>
        </w:rPr>
        <w:t>1.4.3. права (требования) не уступлены, не проданы, не заложены, не переданы и не обещаны ЦЕДЕНТОМ любому третьему лицу, а также ЦЕДЕНТ не создал возникновения любого другого обременения в отношении прав (требований) на дату заключения Договора</w:t>
      </w:r>
      <w:r w:rsidR="00BF3414" w:rsidRPr="00B64B7F">
        <w:rPr>
          <w:sz w:val="24"/>
          <w:szCs w:val="24"/>
        </w:rPr>
        <w:t xml:space="preserve"> </w:t>
      </w:r>
      <w:r w:rsidR="00BF3414" w:rsidRPr="00B64B7F">
        <w:rPr>
          <w:b/>
          <w:sz w:val="24"/>
          <w:szCs w:val="24"/>
        </w:rPr>
        <w:t xml:space="preserve">за исключением информации, </w:t>
      </w:r>
      <w:r w:rsidR="00B560EF" w:rsidRPr="00B64B7F">
        <w:rPr>
          <w:b/>
          <w:sz w:val="24"/>
          <w:szCs w:val="24"/>
        </w:rPr>
        <w:t xml:space="preserve">с которой ЦЕССИОНАРИЙ ознакомился, </w:t>
      </w:r>
      <w:r w:rsidR="00BF3414" w:rsidRPr="00B64B7F">
        <w:rPr>
          <w:b/>
          <w:sz w:val="24"/>
          <w:szCs w:val="24"/>
        </w:rPr>
        <w:t>содержащейся в п. 1.5 настоящего Договора</w:t>
      </w:r>
      <w:r w:rsidRPr="00B64B7F">
        <w:rPr>
          <w:sz w:val="24"/>
          <w:szCs w:val="24"/>
        </w:rPr>
        <w:t>;</w:t>
      </w:r>
    </w:p>
    <w:p w14:paraId="2A1BD35F" w14:textId="7856F06F" w:rsidR="00F61B89" w:rsidRPr="00B64B7F" w:rsidRDefault="00F61B89" w:rsidP="007C3073">
      <w:pPr>
        <w:autoSpaceDE/>
        <w:autoSpaceDN/>
        <w:ind w:firstLine="567"/>
        <w:contextualSpacing/>
        <w:jc w:val="both"/>
        <w:rPr>
          <w:sz w:val="24"/>
          <w:szCs w:val="24"/>
        </w:rPr>
      </w:pPr>
      <w:r w:rsidRPr="00B64B7F">
        <w:rPr>
          <w:sz w:val="24"/>
          <w:szCs w:val="24"/>
        </w:rPr>
        <w:t xml:space="preserve">1.4.4. условиями Кредитного договора, Обеспечительных договоров не предусмотрено получение </w:t>
      </w:r>
      <w:r w:rsidR="007D0FB5">
        <w:rPr>
          <w:sz w:val="24"/>
          <w:szCs w:val="24"/>
        </w:rPr>
        <w:t>согласия ДОЛЖНИКА</w:t>
      </w:r>
      <w:r w:rsidRPr="00B64B7F">
        <w:rPr>
          <w:sz w:val="24"/>
          <w:szCs w:val="24"/>
        </w:rPr>
        <w:t>, поручителей на переход прав ЦЕДЕНТА третьим лицам или ограничение объемов прав, уступаемых третьим лицам, или любых других ограничений, которые могут</w:t>
      </w:r>
      <w:r w:rsidR="004A62A1" w:rsidRPr="00B64B7F">
        <w:rPr>
          <w:sz w:val="24"/>
          <w:szCs w:val="24"/>
        </w:rPr>
        <w:t xml:space="preserve"> воспрепятствовать уступке прав</w:t>
      </w:r>
      <w:r w:rsidRPr="00B64B7F">
        <w:rPr>
          <w:sz w:val="24"/>
          <w:szCs w:val="24"/>
        </w:rPr>
        <w:t xml:space="preserve"> (требований) по Договору, или если такое согласие требуется, то оно было получено;</w:t>
      </w:r>
    </w:p>
    <w:p w14:paraId="0888B004" w14:textId="77777777" w:rsidR="00F61B89" w:rsidRPr="00B64B7F" w:rsidRDefault="00F61B89" w:rsidP="007C3073">
      <w:pPr>
        <w:autoSpaceDE/>
        <w:autoSpaceDN/>
        <w:ind w:firstLine="567"/>
        <w:contextualSpacing/>
        <w:jc w:val="both"/>
        <w:rPr>
          <w:sz w:val="24"/>
          <w:szCs w:val="24"/>
        </w:rPr>
      </w:pPr>
      <w:r w:rsidRPr="00B64B7F">
        <w:rPr>
          <w:sz w:val="24"/>
          <w:szCs w:val="24"/>
        </w:rPr>
        <w:t>1.4.5. задолженность ДОЛЖНИКА является достоверной на дату заключения Договора, и сумма такой задолженности подтверждается документально.</w:t>
      </w:r>
    </w:p>
    <w:p w14:paraId="7ED54E62" w14:textId="77777777" w:rsidR="00DA475F" w:rsidRPr="00B64B7F" w:rsidRDefault="00DA475F" w:rsidP="007C3073">
      <w:pPr>
        <w:autoSpaceDE/>
        <w:autoSpaceDN/>
        <w:ind w:firstLine="567"/>
        <w:contextualSpacing/>
        <w:jc w:val="both"/>
        <w:rPr>
          <w:sz w:val="24"/>
          <w:szCs w:val="24"/>
        </w:rPr>
      </w:pPr>
      <w:r w:rsidRPr="00B64B7F">
        <w:rPr>
          <w:sz w:val="24"/>
          <w:szCs w:val="24"/>
        </w:rPr>
        <w:t xml:space="preserve">1.4.6. </w:t>
      </w:r>
      <w:r w:rsidR="00927B64" w:rsidRPr="00B64B7F">
        <w:rPr>
          <w:sz w:val="24"/>
          <w:szCs w:val="24"/>
        </w:rPr>
        <w:t xml:space="preserve">у него </w:t>
      </w:r>
      <w:r w:rsidRPr="00B64B7F">
        <w:rPr>
          <w:sz w:val="24"/>
          <w:szCs w:val="24"/>
        </w:rPr>
        <w:t>отсутству</w:t>
      </w:r>
      <w:r w:rsidR="00927B64" w:rsidRPr="00B64B7F">
        <w:rPr>
          <w:sz w:val="24"/>
          <w:szCs w:val="24"/>
        </w:rPr>
        <w:t>е</w:t>
      </w:r>
      <w:r w:rsidRPr="00B64B7F">
        <w:rPr>
          <w:sz w:val="24"/>
          <w:szCs w:val="24"/>
        </w:rPr>
        <w:t xml:space="preserve">т </w:t>
      </w:r>
      <w:r w:rsidR="00927B64" w:rsidRPr="00B64B7F">
        <w:rPr>
          <w:sz w:val="24"/>
          <w:szCs w:val="24"/>
        </w:rPr>
        <w:t xml:space="preserve">информация о </w:t>
      </w:r>
      <w:r w:rsidRPr="00B64B7F">
        <w:rPr>
          <w:sz w:val="24"/>
          <w:szCs w:val="24"/>
        </w:rPr>
        <w:t>третьи</w:t>
      </w:r>
      <w:r w:rsidR="00927B64" w:rsidRPr="00B64B7F">
        <w:rPr>
          <w:sz w:val="24"/>
          <w:szCs w:val="24"/>
        </w:rPr>
        <w:t>х</w:t>
      </w:r>
      <w:r w:rsidRPr="00B64B7F">
        <w:rPr>
          <w:sz w:val="24"/>
          <w:szCs w:val="24"/>
        </w:rPr>
        <w:t xml:space="preserve"> лица</w:t>
      </w:r>
      <w:r w:rsidR="00927B64" w:rsidRPr="00B64B7F">
        <w:rPr>
          <w:sz w:val="24"/>
          <w:szCs w:val="24"/>
        </w:rPr>
        <w:t>х</w:t>
      </w:r>
      <w:r w:rsidRPr="00B64B7F">
        <w:rPr>
          <w:sz w:val="24"/>
          <w:szCs w:val="24"/>
        </w:rPr>
        <w:t>, которые могут иметь права требования к Должникам, основанные на ст.313 ГК РФ, которые обеспечиваются уступаемыми по настоящему договору залогами.</w:t>
      </w:r>
    </w:p>
    <w:p w14:paraId="582D0A00" w14:textId="77777777" w:rsidR="000F131B" w:rsidRPr="00B64B7F" w:rsidRDefault="00DA265C" w:rsidP="007C3073">
      <w:pPr>
        <w:autoSpaceDE/>
        <w:autoSpaceDN/>
        <w:ind w:firstLine="567"/>
        <w:contextualSpacing/>
        <w:jc w:val="both"/>
        <w:rPr>
          <w:sz w:val="24"/>
          <w:szCs w:val="24"/>
        </w:rPr>
      </w:pPr>
      <w:r w:rsidRPr="00B64B7F">
        <w:rPr>
          <w:sz w:val="24"/>
          <w:szCs w:val="24"/>
        </w:rPr>
        <w:t xml:space="preserve">1.5. ЦЕССИОНАРИЙ </w:t>
      </w:r>
      <w:r w:rsidR="000F131B" w:rsidRPr="00B64B7F">
        <w:rPr>
          <w:sz w:val="24"/>
          <w:szCs w:val="24"/>
        </w:rPr>
        <w:t>подтверждает ЦЕДЕНТУ, что:</w:t>
      </w:r>
    </w:p>
    <w:p w14:paraId="52E57A57" w14:textId="77777777" w:rsidR="00020EC6" w:rsidRPr="00B64B7F" w:rsidRDefault="00020EC6" w:rsidP="00080277">
      <w:pPr>
        <w:pStyle w:val="a4"/>
        <w:numPr>
          <w:ilvl w:val="2"/>
          <w:numId w:val="10"/>
        </w:numPr>
        <w:spacing w:line="240" w:lineRule="auto"/>
        <w:jc w:val="both"/>
        <w:rPr>
          <w:rFonts w:ascii="Times New Roman" w:hAnsi="Times New Roman"/>
          <w:sz w:val="24"/>
          <w:szCs w:val="24"/>
          <w:lang w:eastAsia="ru-RU"/>
        </w:rPr>
      </w:pPr>
      <w:r w:rsidRPr="00B64B7F">
        <w:rPr>
          <w:rFonts w:ascii="Times New Roman" w:hAnsi="Times New Roman"/>
          <w:sz w:val="24"/>
          <w:szCs w:val="24"/>
          <w:lang w:eastAsia="ru-RU"/>
        </w:rPr>
        <w:t>ознакомлен с объемом прав (требований), которые ему передаются.</w:t>
      </w:r>
    </w:p>
    <w:p w14:paraId="48933B5D" w14:textId="77777777" w:rsidR="00020EC6" w:rsidRPr="00B64B7F" w:rsidRDefault="00C54E7A" w:rsidP="00080277">
      <w:pPr>
        <w:pStyle w:val="a4"/>
        <w:numPr>
          <w:ilvl w:val="2"/>
          <w:numId w:val="10"/>
        </w:numPr>
        <w:spacing w:line="240" w:lineRule="auto"/>
        <w:jc w:val="both"/>
        <w:rPr>
          <w:rFonts w:ascii="Times New Roman" w:hAnsi="Times New Roman"/>
          <w:sz w:val="24"/>
          <w:szCs w:val="24"/>
        </w:rPr>
      </w:pPr>
      <w:r w:rsidRPr="00B64B7F">
        <w:rPr>
          <w:rFonts w:ascii="Times New Roman" w:hAnsi="Times New Roman"/>
          <w:sz w:val="24"/>
          <w:szCs w:val="24"/>
        </w:rPr>
        <w:t xml:space="preserve">в рамках договора цессии, действует в своих коммерческих интересах и учитывает все риски, сопровождающие полученные им по договору права (требования) к </w:t>
      </w:r>
      <w:r w:rsidR="006B28C0" w:rsidRPr="00B64B7F">
        <w:rPr>
          <w:rFonts w:ascii="Times New Roman" w:hAnsi="Times New Roman"/>
          <w:sz w:val="24"/>
          <w:szCs w:val="24"/>
        </w:rPr>
        <w:t>ДОЛЖНИКУ</w:t>
      </w:r>
      <w:r w:rsidRPr="00B64B7F">
        <w:rPr>
          <w:rFonts w:ascii="Times New Roman" w:hAnsi="Times New Roman"/>
          <w:sz w:val="24"/>
          <w:szCs w:val="24"/>
        </w:rPr>
        <w:t>.</w:t>
      </w:r>
    </w:p>
    <w:p w14:paraId="53593DDE" w14:textId="77777777" w:rsidR="00C31C26" w:rsidRPr="00B64B7F" w:rsidRDefault="00C31C26" w:rsidP="00C31C26">
      <w:pPr>
        <w:pStyle w:val="a4"/>
        <w:numPr>
          <w:ilvl w:val="2"/>
          <w:numId w:val="10"/>
        </w:numPr>
        <w:spacing w:line="240" w:lineRule="auto"/>
        <w:jc w:val="both"/>
        <w:rPr>
          <w:rFonts w:ascii="Times New Roman" w:hAnsi="Times New Roman"/>
          <w:sz w:val="24"/>
          <w:szCs w:val="24"/>
        </w:rPr>
      </w:pPr>
      <w:r w:rsidRPr="00B64B7F">
        <w:rPr>
          <w:rFonts w:ascii="Times New Roman" w:hAnsi="Times New Roman"/>
          <w:sz w:val="24"/>
          <w:szCs w:val="24"/>
        </w:rPr>
        <w:t>извещён о наличии в отношении должника и поручителя/залогодателя всех судебных разбирательств, исполнительных производств и их результатов, процедур, при</w:t>
      </w:r>
      <w:r w:rsidR="004A62A1" w:rsidRPr="00B64B7F">
        <w:rPr>
          <w:rFonts w:ascii="Times New Roman" w:hAnsi="Times New Roman"/>
          <w:sz w:val="24"/>
          <w:szCs w:val="24"/>
        </w:rPr>
        <w:t xml:space="preserve">меняемых в деле о банкротстве, </w:t>
      </w:r>
      <w:r w:rsidRPr="00B64B7F">
        <w:rPr>
          <w:rFonts w:ascii="Times New Roman" w:hAnsi="Times New Roman"/>
          <w:sz w:val="24"/>
          <w:szCs w:val="24"/>
        </w:rPr>
        <w:t>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0B186AC0" w14:textId="763F7A6C" w:rsidR="003C16EC" w:rsidRDefault="00C54E7A" w:rsidP="00306051">
      <w:pPr>
        <w:ind w:firstLine="709"/>
        <w:jc w:val="both"/>
        <w:rPr>
          <w:sz w:val="24"/>
          <w:szCs w:val="24"/>
        </w:rPr>
      </w:pPr>
      <w:r w:rsidRPr="00B64B7F">
        <w:rPr>
          <w:sz w:val="24"/>
          <w:szCs w:val="24"/>
        </w:rPr>
        <w:t xml:space="preserve">извещён обо </w:t>
      </w:r>
      <w:r w:rsidR="007C3073" w:rsidRPr="00B64B7F">
        <w:rPr>
          <w:sz w:val="24"/>
          <w:szCs w:val="24"/>
        </w:rPr>
        <w:t>всех судебных требованиях к заём</w:t>
      </w:r>
      <w:r w:rsidR="008F7E52">
        <w:rPr>
          <w:sz w:val="24"/>
          <w:szCs w:val="24"/>
        </w:rPr>
        <w:t>щику, поручителям</w:t>
      </w:r>
      <w:r w:rsidR="007C3073" w:rsidRPr="00B64B7F">
        <w:rPr>
          <w:sz w:val="24"/>
          <w:szCs w:val="24"/>
        </w:rPr>
        <w:t xml:space="preserve">, сведения о которых опубликованы на сайте www.kad.arbitr.ru, иных открытых источниках информации; в </w:t>
      </w:r>
      <w:proofErr w:type="spellStart"/>
      <w:r w:rsidR="007C3073" w:rsidRPr="00B64B7F">
        <w:rPr>
          <w:sz w:val="24"/>
          <w:szCs w:val="24"/>
        </w:rPr>
        <w:t>т.ч</w:t>
      </w:r>
      <w:proofErr w:type="spellEnd"/>
      <w:r w:rsidR="007C3073" w:rsidRPr="00B64B7F">
        <w:rPr>
          <w:sz w:val="24"/>
          <w:szCs w:val="24"/>
        </w:rPr>
        <w:t xml:space="preserve">. осведомлен о наличии в производстве </w:t>
      </w:r>
      <w:r w:rsidR="008F7E52" w:rsidRPr="008F7E52">
        <w:rPr>
          <w:sz w:val="24"/>
          <w:szCs w:val="24"/>
        </w:rPr>
        <w:t>Арбитражного суда Красноярского края дел</w:t>
      </w:r>
      <w:r w:rsidR="008F7E52">
        <w:rPr>
          <w:sz w:val="24"/>
          <w:szCs w:val="24"/>
        </w:rPr>
        <w:t>а</w:t>
      </w:r>
      <w:r w:rsidR="008F7E52" w:rsidRPr="008F7E52">
        <w:rPr>
          <w:sz w:val="24"/>
          <w:szCs w:val="24"/>
        </w:rPr>
        <w:t xml:space="preserve"> о бан</w:t>
      </w:r>
      <w:r w:rsidR="008F7E52">
        <w:rPr>
          <w:sz w:val="24"/>
          <w:szCs w:val="24"/>
        </w:rPr>
        <w:t xml:space="preserve">кротстве: </w:t>
      </w:r>
      <w:proofErr w:type="gramStart"/>
      <w:r w:rsidR="008F7E52">
        <w:rPr>
          <w:sz w:val="24"/>
          <w:szCs w:val="24"/>
        </w:rPr>
        <w:t>Дело  №</w:t>
      </w:r>
      <w:proofErr w:type="gramEnd"/>
      <w:r w:rsidR="008F7E52">
        <w:rPr>
          <w:sz w:val="24"/>
          <w:szCs w:val="24"/>
        </w:rPr>
        <w:t xml:space="preserve"> А33-25461/2019</w:t>
      </w:r>
      <w:r w:rsidR="008F7E52" w:rsidRPr="008F7E52">
        <w:rPr>
          <w:sz w:val="24"/>
          <w:szCs w:val="24"/>
        </w:rPr>
        <w:t xml:space="preserve"> о признании банк</w:t>
      </w:r>
      <w:r w:rsidR="008F7E52">
        <w:rPr>
          <w:sz w:val="24"/>
          <w:szCs w:val="24"/>
        </w:rPr>
        <w:t>ротом ООО «Фирма Сити» и введении конкурсного производства.</w:t>
      </w:r>
      <w:bookmarkStart w:id="0" w:name="_GoBack"/>
      <w:bookmarkEnd w:id="0"/>
    </w:p>
    <w:p w14:paraId="2C5116D9" w14:textId="044F9E3F" w:rsidR="00C31C26" w:rsidRPr="00B64B7F" w:rsidRDefault="00C31C26" w:rsidP="007C3073">
      <w:pPr>
        <w:pStyle w:val="a4"/>
        <w:numPr>
          <w:ilvl w:val="2"/>
          <w:numId w:val="10"/>
        </w:numPr>
        <w:spacing w:line="240" w:lineRule="auto"/>
        <w:jc w:val="both"/>
        <w:rPr>
          <w:rFonts w:ascii="Times New Roman" w:hAnsi="Times New Roman"/>
          <w:sz w:val="24"/>
          <w:szCs w:val="24"/>
        </w:rPr>
      </w:pPr>
      <w:r w:rsidRPr="00B64B7F">
        <w:rPr>
          <w:rFonts w:ascii="Times New Roman" w:hAnsi="Times New Roman"/>
          <w:sz w:val="24"/>
          <w:szCs w:val="24"/>
        </w:rPr>
        <w:t xml:space="preserve">провел все необходимые и достаточные действия, </w:t>
      </w:r>
      <w:r w:rsidR="00B64B7F">
        <w:rPr>
          <w:rFonts w:ascii="Times New Roman" w:hAnsi="Times New Roman"/>
          <w:sz w:val="24"/>
          <w:szCs w:val="24"/>
        </w:rPr>
        <w:t xml:space="preserve">которые позволили ему убедиться </w:t>
      </w:r>
      <w:r w:rsidRPr="00B64B7F">
        <w:rPr>
          <w:rFonts w:ascii="Times New Roman" w:hAnsi="Times New Roman"/>
          <w:sz w:val="24"/>
          <w:szCs w:val="24"/>
        </w:rPr>
        <w:t>в действительности передаваемых прав;</w:t>
      </w:r>
    </w:p>
    <w:p w14:paraId="3DE644EB" w14:textId="446E8D44" w:rsidR="00A54412" w:rsidRPr="00B64B7F" w:rsidRDefault="00020EC6" w:rsidP="00A54412">
      <w:pPr>
        <w:pStyle w:val="a4"/>
        <w:numPr>
          <w:ilvl w:val="2"/>
          <w:numId w:val="10"/>
        </w:numPr>
        <w:spacing w:line="240" w:lineRule="auto"/>
        <w:jc w:val="both"/>
        <w:rPr>
          <w:rFonts w:ascii="Times New Roman" w:hAnsi="Times New Roman"/>
          <w:sz w:val="24"/>
          <w:szCs w:val="24"/>
        </w:rPr>
      </w:pPr>
      <w:r w:rsidRPr="00B64B7F">
        <w:rPr>
          <w:rFonts w:ascii="Times New Roman" w:hAnsi="Times New Roman"/>
          <w:sz w:val="24"/>
          <w:szCs w:val="24"/>
        </w:rPr>
        <w:t>подтверждает, что ознакомился с документами, связанными с заключением и исполнением кредитного договора, а также сделок, з</w:t>
      </w:r>
      <w:r w:rsidR="00B64B7F">
        <w:rPr>
          <w:rFonts w:ascii="Times New Roman" w:hAnsi="Times New Roman"/>
          <w:sz w:val="24"/>
          <w:szCs w:val="24"/>
        </w:rPr>
        <w:t xml:space="preserve">аключенных в его обеспечение, и </w:t>
      </w:r>
      <w:r w:rsidRPr="00B64B7F">
        <w:rPr>
          <w:rFonts w:ascii="Times New Roman" w:hAnsi="Times New Roman"/>
          <w:sz w:val="24"/>
          <w:szCs w:val="24"/>
        </w:rPr>
        <w:t>пришел к выводу, что кредитный договор и сделки, заключенные в обеспечение исполнения обязательства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 ст. 61.2, 61.3 Федерального закона от 26.10.2012 № 127-ФЗ «О несостоятельности (банкротстве)», ст. 10, ст. 168 Гражданского кодекса РФ, что права (требования), вытекающие из указанных сделок, являются действительными;</w:t>
      </w:r>
    </w:p>
    <w:p w14:paraId="45EECD27" w14:textId="77777777" w:rsidR="00020EC6" w:rsidRPr="00B64B7F" w:rsidRDefault="00020EC6" w:rsidP="00080277">
      <w:pPr>
        <w:pStyle w:val="a4"/>
        <w:numPr>
          <w:ilvl w:val="2"/>
          <w:numId w:val="10"/>
        </w:numPr>
        <w:spacing w:line="240" w:lineRule="auto"/>
        <w:jc w:val="both"/>
        <w:rPr>
          <w:rFonts w:ascii="Times New Roman" w:hAnsi="Times New Roman"/>
          <w:sz w:val="24"/>
          <w:szCs w:val="24"/>
        </w:rPr>
      </w:pPr>
      <w:r w:rsidRPr="00B64B7F">
        <w:rPr>
          <w:rFonts w:ascii="Times New Roman" w:hAnsi="Times New Roman"/>
          <w:sz w:val="24"/>
          <w:szCs w:val="24"/>
        </w:rPr>
        <w:t>подтверждает, что извещен о наличии в отношении должника и поручителя/залогодателя всех судебных разбирательств, исполнительных производств и их результатов, процедур, применяемых в деле о</w:t>
      </w:r>
      <w:r w:rsidR="0034354C" w:rsidRPr="00B64B7F">
        <w:rPr>
          <w:rFonts w:ascii="Times New Roman" w:hAnsi="Times New Roman"/>
          <w:sz w:val="24"/>
          <w:szCs w:val="24"/>
        </w:rPr>
        <w:t xml:space="preserve"> банкротстве, </w:t>
      </w:r>
      <w:r w:rsidRPr="00B64B7F">
        <w:rPr>
          <w:rFonts w:ascii="Times New Roman" w:hAnsi="Times New Roman"/>
          <w:sz w:val="24"/>
          <w:szCs w:val="24"/>
        </w:rPr>
        <w:t>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75412C94" w14:textId="77777777" w:rsidR="00020EC6" w:rsidRPr="00B64B7F" w:rsidRDefault="00020EC6" w:rsidP="00080277">
      <w:pPr>
        <w:pStyle w:val="a4"/>
        <w:numPr>
          <w:ilvl w:val="2"/>
          <w:numId w:val="10"/>
        </w:numPr>
        <w:spacing w:line="240" w:lineRule="auto"/>
        <w:jc w:val="both"/>
        <w:rPr>
          <w:rFonts w:ascii="Times New Roman" w:hAnsi="Times New Roman"/>
          <w:sz w:val="24"/>
          <w:szCs w:val="24"/>
        </w:rPr>
      </w:pPr>
      <w:r w:rsidRPr="00B64B7F">
        <w:rPr>
          <w:rFonts w:ascii="Times New Roman" w:hAnsi="Times New Roman"/>
          <w:sz w:val="24"/>
          <w:szCs w:val="24"/>
        </w:rPr>
        <w:t xml:space="preserve">подтверждает, что не имеет на момент совершения сделки признаков неплатежеспособности и недостаточности имущества согласно критериям, </w:t>
      </w:r>
      <w:r w:rsidRPr="00B64B7F">
        <w:rPr>
          <w:rFonts w:ascii="Times New Roman" w:hAnsi="Times New Roman"/>
          <w:sz w:val="24"/>
          <w:szCs w:val="24"/>
        </w:rPr>
        <w:lastRenderedPageBreak/>
        <w:t>установленным Федеральным законом от 26.10.2002 № 127-ФЗ «О несостоятельности (банкротстве).</w:t>
      </w:r>
    </w:p>
    <w:p w14:paraId="60581AAE" w14:textId="77777777" w:rsidR="00B76C09" w:rsidRPr="00B64B7F" w:rsidRDefault="001B0AD8" w:rsidP="00B76C09">
      <w:pPr>
        <w:pStyle w:val="a4"/>
        <w:numPr>
          <w:ilvl w:val="2"/>
          <w:numId w:val="10"/>
        </w:numPr>
        <w:spacing w:line="240" w:lineRule="auto"/>
        <w:jc w:val="both"/>
        <w:rPr>
          <w:rFonts w:ascii="Times New Roman" w:hAnsi="Times New Roman"/>
          <w:sz w:val="24"/>
          <w:szCs w:val="24"/>
        </w:rPr>
      </w:pPr>
      <w:r w:rsidRPr="00B64B7F">
        <w:rPr>
          <w:rFonts w:ascii="Times New Roman" w:hAnsi="Times New Roman"/>
          <w:sz w:val="24"/>
          <w:szCs w:val="24"/>
        </w:rPr>
        <w:t>подтверждает, что</w:t>
      </w:r>
      <w:r w:rsidR="00E84CD4" w:rsidRPr="00B64B7F">
        <w:rPr>
          <w:rFonts w:ascii="Times New Roman" w:hAnsi="Times New Roman"/>
          <w:sz w:val="24"/>
          <w:szCs w:val="24"/>
        </w:rPr>
        <w:t xml:space="preserve"> при определении размера денежных средств, которые он будет обязан перечислить на основании настоящего договора в счет оплаты уступаемых прав, принимал во внимание финансовое состояние, состояние кредиторской и дебиторской задолженности, </w:t>
      </w:r>
      <w:proofErr w:type="spellStart"/>
      <w:r w:rsidR="00E84CD4" w:rsidRPr="00B64B7F">
        <w:rPr>
          <w:rFonts w:ascii="Times New Roman" w:hAnsi="Times New Roman"/>
          <w:sz w:val="24"/>
          <w:szCs w:val="24"/>
        </w:rPr>
        <w:t>забалансовые</w:t>
      </w:r>
      <w:proofErr w:type="spellEnd"/>
      <w:r w:rsidR="00E84CD4" w:rsidRPr="00B64B7F">
        <w:rPr>
          <w:rFonts w:ascii="Times New Roman" w:hAnsi="Times New Roman"/>
          <w:sz w:val="24"/>
          <w:szCs w:val="24"/>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 возможность поручителя уменьшить размер своей ответственности, в том числе на основании положений п. 4. ст. 363 ГК РФ, возможность отказа суда во взыскании с поручителя платы за использование лимита. С учетом всех вышеперечисленных обстоятельств, которые принимались во внимание ЦЕССИОНАРИЕМ, он подтверждает, что размер платы, передаваемый ЦЕДЕНТУ по договору, равноценен реальной рыночной стоимости уступаемых прав в текущей ситуации.</w:t>
      </w:r>
    </w:p>
    <w:p w14:paraId="2F047B39" w14:textId="177B9C5A" w:rsidR="00F61B89" w:rsidRPr="00B64B7F" w:rsidRDefault="00B76C09" w:rsidP="007535D6">
      <w:pPr>
        <w:pStyle w:val="a4"/>
        <w:numPr>
          <w:ilvl w:val="2"/>
          <w:numId w:val="10"/>
        </w:numPr>
        <w:spacing w:line="240" w:lineRule="auto"/>
        <w:jc w:val="both"/>
        <w:rPr>
          <w:rFonts w:ascii="Times New Roman" w:hAnsi="Times New Roman"/>
          <w:sz w:val="24"/>
          <w:szCs w:val="24"/>
        </w:rPr>
      </w:pPr>
      <w:r w:rsidRPr="00B64B7F">
        <w:rPr>
          <w:rFonts w:ascii="Times New Roman" w:hAnsi="Times New Roman"/>
          <w:sz w:val="24"/>
          <w:szCs w:val="24"/>
        </w:rPr>
        <w:t>подтверждает</w:t>
      </w:r>
      <w:r w:rsidR="00F66379" w:rsidRPr="00B64B7F">
        <w:rPr>
          <w:rFonts w:ascii="Times New Roman" w:hAnsi="Times New Roman"/>
          <w:sz w:val="24"/>
          <w:szCs w:val="24"/>
        </w:rPr>
        <w:t>,</w:t>
      </w:r>
      <w:r w:rsidR="00B64B7F">
        <w:rPr>
          <w:rFonts w:ascii="Times New Roman" w:hAnsi="Times New Roman"/>
          <w:sz w:val="24"/>
          <w:szCs w:val="24"/>
        </w:rPr>
        <w:t xml:space="preserve"> что </w:t>
      </w:r>
      <w:r w:rsidRPr="00B64B7F">
        <w:rPr>
          <w:rFonts w:ascii="Times New Roman" w:hAnsi="Times New Roman"/>
          <w:sz w:val="24"/>
          <w:szCs w:val="24"/>
        </w:rPr>
        <w:t xml:space="preserve">права Банка к Должникам </w:t>
      </w:r>
      <w:proofErr w:type="gramStart"/>
      <w:r w:rsidRPr="00B64B7F">
        <w:rPr>
          <w:rFonts w:ascii="Times New Roman" w:hAnsi="Times New Roman"/>
          <w:sz w:val="24"/>
          <w:szCs w:val="24"/>
        </w:rPr>
        <w:t>приобретаются  на</w:t>
      </w:r>
      <w:proofErr w:type="gramEnd"/>
      <w:r w:rsidRPr="00B64B7F">
        <w:rPr>
          <w:rFonts w:ascii="Times New Roman" w:hAnsi="Times New Roman"/>
          <w:sz w:val="24"/>
          <w:szCs w:val="24"/>
        </w:rPr>
        <w:t xml:space="preserve"> рыночных условиях, не отличающихся в худшую сторону от сделок, совершаемых в подобных условиях.</w:t>
      </w:r>
    </w:p>
    <w:p w14:paraId="1D8E4DF9" w14:textId="77777777" w:rsidR="00F61B89" w:rsidRPr="00B64B7F" w:rsidRDefault="00F61B89" w:rsidP="00F61B89">
      <w:pPr>
        <w:ind w:firstLine="426"/>
        <w:jc w:val="center"/>
        <w:rPr>
          <w:b/>
          <w:sz w:val="24"/>
          <w:szCs w:val="24"/>
        </w:rPr>
      </w:pPr>
      <w:r w:rsidRPr="00B64B7F">
        <w:rPr>
          <w:b/>
          <w:sz w:val="24"/>
          <w:szCs w:val="24"/>
        </w:rPr>
        <w:t>2. Обязанности Сторон</w:t>
      </w:r>
    </w:p>
    <w:p w14:paraId="77520B17" w14:textId="00E58F55" w:rsidR="00F61B89" w:rsidRPr="00B64B7F" w:rsidRDefault="00F61B89" w:rsidP="00C703D3">
      <w:pPr>
        <w:autoSpaceDE/>
        <w:autoSpaceDN/>
        <w:ind w:firstLine="567"/>
        <w:contextualSpacing/>
        <w:jc w:val="both"/>
        <w:rPr>
          <w:sz w:val="24"/>
          <w:szCs w:val="24"/>
        </w:rPr>
      </w:pPr>
      <w:r w:rsidRPr="00B64B7F">
        <w:rPr>
          <w:sz w:val="24"/>
          <w:szCs w:val="24"/>
        </w:rPr>
        <w:t>2.1. В оплату стоимости (цены) уступаемых прав (тре</w:t>
      </w:r>
      <w:r w:rsidR="003A7812" w:rsidRPr="00B64B7F">
        <w:rPr>
          <w:sz w:val="24"/>
          <w:szCs w:val="24"/>
        </w:rPr>
        <w:t>бований) ЦЕССИОНАРИЙ обязуется</w:t>
      </w:r>
      <w:r w:rsidR="00B64B7F">
        <w:rPr>
          <w:sz w:val="24"/>
          <w:szCs w:val="24"/>
        </w:rPr>
        <w:t xml:space="preserve">, </w:t>
      </w:r>
      <w:r w:rsidRPr="00B64B7F">
        <w:rPr>
          <w:sz w:val="24"/>
          <w:szCs w:val="24"/>
        </w:rPr>
        <w:t xml:space="preserve">перечислить на счет ЦЕДЕНТА, указанный в п. 6.1 Договора, </w:t>
      </w:r>
      <w:r w:rsidR="00281301">
        <w:rPr>
          <w:sz w:val="24"/>
          <w:szCs w:val="24"/>
        </w:rPr>
        <w:t>_______________</w:t>
      </w:r>
      <w:r w:rsidRPr="00B64B7F">
        <w:rPr>
          <w:sz w:val="24"/>
          <w:szCs w:val="24"/>
        </w:rPr>
        <w:t>согласно п. 1.3 Договора.</w:t>
      </w:r>
    </w:p>
    <w:p w14:paraId="2180760E" w14:textId="2D2CF424" w:rsidR="00B00332" w:rsidRDefault="00B00332" w:rsidP="00B00332">
      <w:pPr>
        <w:ind w:firstLine="708"/>
        <w:jc w:val="both"/>
        <w:rPr>
          <w:sz w:val="24"/>
          <w:szCs w:val="24"/>
        </w:rPr>
      </w:pPr>
      <w:r w:rsidRPr="00B64B7F">
        <w:rPr>
          <w:sz w:val="24"/>
          <w:szCs w:val="24"/>
        </w:rPr>
        <w:t xml:space="preserve">ЦЕССИОНАРИЙ обязуется не позднее дня следующего за днем подписания Договора направить </w:t>
      </w:r>
      <w:r w:rsidR="00281301">
        <w:rPr>
          <w:b/>
          <w:sz w:val="24"/>
          <w:szCs w:val="24"/>
        </w:rPr>
        <w:t>в АО</w:t>
      </w:r>
      <w:r w:rsidRPr="00B64B7F">
        <w:rPr>
          <w:b/>
          <w:sz w:val="24"/>
          <w:szCs w:val="24"/>
        </w:rPr>
        <w:t xml:space="preserve"> «</w:t>
      </w:r>
      <w:r w:rsidR="00281301">
        <w:rPr>
          <w:b/>
          <w:sz w:val="24"/>
          <w:szCs w:val="24"/>
        </w:rPr>
        <w:t>Российский аукционный дом</w:t>
      </w:r>
      <w:r w:rsidR="00C703D3" w:rsidRPr="00B64B7F">
        <w:rPr>
          <w:b/>
          <w:sz w:val="24"/>
          <w:szCs w:val="24"/>
        </w:rPr>
        <w:t>»</w:t>
      </w:r>
      <w:r w:rsidRPr="00B64B7F">
        <w:rPr>
          <w:sz w:val="24"/>
          <w:szCs w:val="24"/>
        </w:rPr>
        <w:t xml:space="preserve"> поручение о перечислении средства задатка, перечисленные для участия в аукционе в счет оплаты по договору цессии, на счет ЦЕДЕНТА, указанный в п.6.1 Договора.</w:t>
      </w:r>
    </w:p>
    <w:p w14:paraId="54B8FA76" w14:textId="49C252B8" w:rsidR="00250264" w:rsidRPr="00B64B7F" w:rsidRDefault="00F61B89" w:rsidP="006A35FF">
      <w:pPr>
        <w:ind w:firstLine="708"/>
        <w:jc w:val="both"/>
        <w:rPr>
          <w:sz w:val="24"/>
          <w:szCs w:val="24"/>
        </w:rPr>
      </w:pPr>
      <w:r w:rsidRPr="00B64B7F">
        <w:rPr>
          <w:sz w:val="24"/>
          <w:szCs w:val="24"/>
        </w:rPr>
        <w:t>2.2. Указанная в п. </w:t>
      </w:r>
      <w:r w:rsidR="006A35FF" w:rsidRPr="00B64B7F">
        <w:rPr>
          <w:sz w:val="24"/>
          <w:szCs w:val="24"/>
        </w:rPr>
        <w:t>2.1</w:t>
      </w:r>
      <w:r w:rsidRPr="00B64B7F">
        <w:rPr>
          <w:sz w:val="24"/>
          <w:szCs w:val="24"/>
        </w:rPr>
        <w:t xml:space="preserve"> сумма выплачивается ЦЕССИОНАРИЕМ ЦЕДЕНТУ </w:t>
      </w:r>
      <w:r w:rsidR="00250264" w:rsidRPr="00B64B7F">
        <w:rPr>
          <w:sz w:val="24"/>
          <w:szCs w:val="24"/>
        </w:rPr>
        <w:t xml:space="preserve">в течение </w:t>
      </w:r>
      <w:r w:rsidR="00E40C1F" w:rsidRPr="00B64B7F">
        <w:rPr>
          <w:sz w:val="24"/>
          <w:szCs w:val="24"/>
        </w:rPr>
        <w:t>5</w:t>
      </w:r>
      <w:r w:rsidR="00250264" w:rsidRPr="00B64B7F">
        <w:rPr>
          <w:sz w:val="24"/>
          <w:szCs w:val="24"/>
        </w:rPr>
        <w:t xml:space="preserve"> (</w:t>
      </w:r>
      <w:r w:rsidR="00E40C1F" w:rsidRPr="00B64B7F">
        <w:rPr>
          <w:sz w:val="24"/>
          <w:szCs w:val="24"/>
        </w:rPr>
        <w:t>пяти</w:t>
      </w:r>
      <w:r w:rsidR="00250264" w:rsidRPr="00B64B7F">
        <w:rPr>
          <w:sz w:val="24"/>
          <w:szCs w:val="24"/>
        </w:rPr>
        <w:t>) рабочих дней с даты подписания договора уступки прав (требований).</w:t>
      </w:r>
    </w:p>
    <w:p w14:paraId="576D6173" w14:textId="77777777" w:rsidR="00586A50" w:rsidRPr="00B64B7F" w:rsidRDefault="00F61B89" w:rsidP="00BF4F6B">
      <w:pPr>
        <w:ind w:firstLine="708"/>
        <w:jc w:val="both"/>
        <w:rPr>
          <w:bCs/>
          <w:sz w:val="24"/>
          <w:szCs w:val="24"/>
        </w:rPr>
      </w:pPr>
      <w:r w:rsidRPr="00B64B7F">
        <w:rPr>
          <w:sz w:val="24"/>
          <w:szCs w:val="24"/>
        </w:rPr>
        <w:t xml:space="preserve">2.3. </w:t>
      </w:r>
      <w:r w:rsidR="000A5F9B" w:rsidRPr="00B64B7F">
        <w:rPr>
          <w:sz w:val="24"/>
          <w:szCs w:val="24"/>
        </w:rPr>
        <w:t>Уступка прав (требований) происходит</w:t>
      </w:r>
      <w:r w:rsidR="006728BD" w:rsidRPr="00B64B7F">
        <w:rPr>
          <w:sz w:val="24"/>
          <w:szCs w:val="24"/>
        </w:rPr>
        <w:t xml:space="preserve"> после получения</w:t>
      </w:r>
      <w:r w:rsidR="000A5F9B" w:rsidRPr="00B64B7F">
        <w:rPr>
          <w:sz w:val="24"/>
          <w:szCs w:val="24"/>
        </w:rPr>
        <w:t xml:space="preserve"> </w:t>
      </w:r>
      <w:r w:rsidR="002A0765" w:rsidRPr="00B64B7F">
        <w:rPr>
          <w:sz w:val="24"/>
          <w:szCs w:val="24"/>
        </w:rPr>
        <w:t>Ц</w:t>
      </w:r>
      <w:r w:rsidR="000A5F9B" w:rsidRPr="00B64B7F">
        <w:rPr>
          <w:sz w:val="24"/>
          <w:szCs w:val="24"/>
        </w:rPr>
        <w:t xml:space="preserve">ЕДЕНТОМ </w:t>
      </w:r>
      <w:r w:rsidR="006728BD" w:rsidRPr="00B64B7F">
        <w:rPr>
          <w:sz w:val="24"/>
          <w:szCs w:val="24"/>
        </w:rPr>
        <w:t>всей суммы вознаграждения от Ц</w:t>
      </w:r>
      <w:r w:rsidR="000A5F9B" w:rsidRPr="00B64B7F">
        <w:rPr>
          <w:sz w:val="24"/>
          <w:szCs w:val="24"/>
        </w:rPr>
        <w:t>ЕССИОНАРИЯ</w:t>
      </w:r>
      <w:r w:rsidR="00BF3414" w:rsidRPr="00B64B7F">
        <w:rPr>
          <w:sz w:val="24"/>
          <w:szCs w:val="24"/>
        </w:rPr>
        <w:t>, указанной в п.2.1 настоящего Договора</w:t>
      </w:r>
      <w:r w:rsidR="006728BD" w:rsidRPr="00B64B7F">
        <w:rPr>
          <w:sz w:val="24"/>
          <w:szCs w:val="24"/>
        </w:rPr>
        <w:t>.</w:t>
      </w:r>
      <w:r w:rsidR="00586A50" w:rsidRPr="00B64B7F">
        <w:rPr>
          <w:sz w:val="24"/>
          <w:szCs w:val="24"/>
        </w:rPr>
        <w:t xml:space="preserve"> К ЦЕССИОНАРИЮ в полном объеме переходят права по всем договорам залога, ипотеки,</w:t>
      </w:r>
      <w:r w:rsidR="00C703D3" w:rsidRPr="00B64B7F">
        <w:rPr>
          <w:sz w:val="24"/>
          <w:szCs w:val="24"/>
        </w:rPr>
        <w:t xml:space="preserve"> поручительства,</w:t>
      </w:r>
      <w:r w:rsidR="00586A50" w:rsidRPr="00B64B7F">
        <w:rPr>
          <w:sz w:val="24"/>
          <w:szCs w:val="24"/>
        </w:rPr>
        <w:t xml:space="preserve"> заключенным в</w:t>
      </w:r>
      <w:r w:rsidR="00586A50" w:rsidRPr="00B64B7F">
        <w:rPr>
          <w:bCs/>
          <w:sz w:val="24"/>
          <w:szCs w:val="24"/>
        </w:rPr>
        <w:t xml:space="preserve"> обеспечение обязательств по договорам, являющимся предметом сделки уступки прав (требований). ЦЕДЕНТ полностью выбывает из правоотношений в рамках договоров залога/ипотеки с даты перехода прав (требований) к ЦЕССИОНАРИЮ. </w:t>
      </w:r>
    </w:p>
    <w:p w14:paraId="7DC5E6AC" w14:textId="77777777" w:rsidR="00F61B89" w:rsidRPr="00B64B7F" w:rsidRDefault="00F61B89" w:rsidP="006A35FF">
      <w:pPr>
        <w:autoSpaceDE/>
        <w:autoSpaceDN/>
        <w:ind w:firstLine="709"/>
        <w:contextualSpacing/>
        <w:jc w:val="both"/>
        <w:rPr>
          <w:b/>
          <w:bCs/>
          <w:sz w:val="24"/>
          <w:szCs w:val="24"/>
          <w:lang w:eastAsia="en-US"/>
        </w:rPr>
      </w:pPr>
      <w:r w:rsidRPr="00B64B7F">
        <w:rPr>
          <w:bCs/>
          <w:sz w:val="24"/>
          <w:szCs w:val="24"/>
          <w:lang w:eastAsia="en-US"/>
        </w:rPr>
        <w:t xml:space="preserve">2.4. В течение 10 (Десяти) рабочих дней с даты поступления </w:t>
      </w:r>
      <w:r w:rsidR="006A35FF" w:rsidRPr="00B64B7F">
        <w:rPr>
          <w:bCs/>
          <w:sz w:val="24"/>
          <w:szCs w:val="24"/>
          <w:lang w:eastAsia="en-US"/>
        </w:rPr>
        <w:t xml:space="preserve">всех </w:t>
      </w:r>
      <w:r w:rsidRPr="00B64B7F">
        <w:rPr>
          <w:bCs/>
          <w:sz w:val="24"/>
          <w:szCs w:val="24"/>
          <w:lang w:eastAsia="en-US"/>
        </w:rPr>
        <w:t>денежных средств на счет ЦЕДЕНТА, ЦЕДЕНТ обязуется передать ЦЕССИ</w:t>
      </w:r>
      <w:r w:rsidR="00586A50" w:rsidRPr="00B64B7F">
        <w:rPr>
          <w:bCs/>
          <w:sz w:val="24"/>
          <w:szCs w:val="24"/>
          <w:lang w:eastAsia="en-US"/>
        </w:rPr>
        <w:t xml:space="preserve">ОНАРИЮ по Акту приема-передачи </w:t>
      </w:r>
      <w:r w:rsidRPr="00B64B7F">
        <w:rPr>
          <w:bCs/>
          <w:sz w:val="24"/>
          <w:szCs w:val="24"/>
          <w:lang w:eastAsia="en-US"/>
        </w:rPr>
        <w:t>документы, подтверждающие уступаемые права (требования)</w:t>
      </w:r>
      <w:r w:rsidR="00565FC1" w:rsidRPr="00B64B7F">
        <w:rPr>
          <w:bCs/>
          <w:sz w:val="24"/>
          <w:szCs w:val="24"/>
          <w:lang w:eastAsia="en-US"/>
        </w:rPr>
        <w:t xml:space="preserve"> (</w:t>
      </w:r>
      <w:r w:rsidR="00565FC1" w:rsidRPr="00B64B7F">
        <w:rPr>
          <w:sz w:val="24"/>
          <w:szCs w:val="24"/>
        </w:rPr>
        <w:t>кредитно-обеспечительную документацию, судебные акты / исполнительные документы о взыскании задолженности / обращении взыскания на залог).</w:t>
      </w:r>
    </w:p>
    <w:p w14:paraId="2C2F6027" w14:textId="77777777" w:rsidR="00AD7986" w:rsidRPr="00B64B7F" w:rsidRDefault="00F61B89" w:rsidP="006A35FF">
      <w:pPr>
        <w:ind w:firstLine="708"/>
        <w:jc w:val="both"/>
        <w:rPr>
          <w:sz w:val="24"/>
          <w:szCs w:val="24"/>
        </w:rPr>
      </w:pPr>
      <w:r w:rsidRPr="00B64B7F">
        <w:rPr>
          <w:sz w:val="24"/>
          <w:szCs w:val="24"/>
        </w:rPr>
        <w:t xml:space="preserve">2.5. </w:t>
      </w:r>
      <w:r w:rsidR="00AD7986" w:rsidRPr="00B64B7F">
        <w:rPr>
          <w:sz w:val="24"/>
          <w:szCs w:val="24"/>
        </w:rPr>
        <w:t xml:space="preserve">В течение 5 (Пяти) рабочих дней с даты поступления </w:t>
      </w:r>
      <w:r w:rsidR="00AD7986" w:rsidRPr="00B64B7F">
        <w:rPr>
          <w:b/>
          <w:sz w:val="24"/>
          <w:szCs w:val="24"/>
          <w:u w:val="single"/>
        </w:rPr>
        <w:t>всех</w:t>
      </w:r>
      <w:r w:rsidR="00AD7986" w:rsidRPr="00B64B7F">
        <w:rPr>
          <w:sz w:val="24"/>
          <w:szCs w:val="24"/>
        </w:rPr>
        <w:t xml:space="preserve"> денежных средств на счет ЦЕДЕНТА в сумме, указанной в п. 2.1. настоящего Договора, ЦЕДЕНТ обязуется уведомить заказным письмом ДОЛЖНИКА, поручител</w:t>
      </w:r>
      <w:r w:rsidR="003E3C62" w:rsidRPr="00B64B7F">
        <w:rPr>
          <w:sz w:val="24"/>
          <w:szCs w:val="24"/>
        </w:rPr>
        <w:t>ей</w:t>
      </w:r>
      <w:r w:rsidR="00AD7986" w:rsidRPr="00B64B7F">
        <w:rPr>
          <w:sz w:val="24"/>
          <w:szCs w:val="24"/>
        </w:rPr>
        <w:t>,</w:t>
      </w:r>
      <w:r w:rsidR="003E3C62" w:rsidRPr="00B64B7F">
        <w:rPr>
          <w:sz w:val="24"/>
          <w:szCs w:val="24"/>
        </w:rPr>
        <w:t xml:space="preserve"> залогодателей,</w:t>
      </w:r>
      <w:r w:rsidR="00AD7986" w:rsidRPr="00B64B7F">
        <w:rPr>
          <w:sz w:val="24"/>
          <w:szCs w:val="24"/>
        </w:rPr>
        <w:t xml:space="preserve"> указанных в Приложении № 1 к Договору, о совершенной уступке прав (требований) ЦЕССИОНАРИЮ </w:t>
      </w:r>
      <w:r w:rsidR="00AD7986" w:rsidRPr="00B64B7F">
        <w:rPr>
          <w:b/>
          <w:sz w:val="24"/>
          <w:szCs w:val="24"/>
          <w:u w:val="single"/>
        </w:rPr>
        <w:t>в отношении обязательств</w:t>
      </w:r>
      <w:r w:rsidR="00F66379" w:rsidRPr="00B64B7F">
        <w:rPr>
          <w:b/>
          <w:sz w:val="24"/>
          <w:szCs w:val="24"/>
          <w:u w:val="single"/>
        </w:rPr>
        <w:t>,</w:t>
      </w:r>
      <w:r w:rsidR="00AD7986" w:rsidRPr="00B64B7F">
        <w:rPr>
          <w:sz w:val="24"/>
          <w:szCs w:val="24"/>
        </w:rPr>
        <w:t xml:space="preserve"> указанных в настоящем договоре и предоставить ЦЕССИОНАРИЮ копию такого уведомления.</w:t>
      </w:r>
    </w:p>
    <w:p w14:paraId="308881D3" w14:textId="59C2E62B" w:rsidR="00E84CD4" w:rsidRPr="00B64B7F" w:rsidRDefault="00F61B89" w:rsidP="00E84CD4">
      <w:pPr>
        <w:ind w:firstLine="708"/>
        <w:jc w:val="both"/>
        <w:rPr>
          <w:sz w:val="24"/>
          <w:szCs w:val="24"/>
        </w:rPr>
      </w:pPr>
      <w:r w:rsidRPr="00B64B7F">
        <w:rPr>
          <w:sz w:val="24"/>
          <w:szCs w:val="24"/>
        </w:rPr>
        <w:t>2.</w:t>
      </w:r>
      <w:r w:rsidR="00527EB6" w:rsidRPr="00B64B7F">
        <w:rPr>
          <w:sz w:val="24"/>
          <w:szCs w:val="24"/>
        </w:rPr>
        <w:t>6</w:t>
      </w:r>
      <w:r w:rsidRPr="00B64B7F">
        <w:rPr>
          <w:sz w:val="24"/>
          <w:szCs w:val="24"/>
        </w:rPr>
        <w:t xml:space="preserve">. </w:t>
      </w:r>
      <w:r w:rsidR="000140E0" w:rsidRPr="00B64B7F">
        <w:rPr>
          <w:sz w:val="24"/>
          <w:szCs w:val="24"/>
        </w:rPr>
        <w:t xml:space="preserve">ДОЛЖНИК, считается обязанным перед ЦЕССИОНАРИЕМ по обязательствам, указанным в </w:t>
      </w:r>
      <w:proofErr w:type="spellStart"/>
      <w:r w:rsidR="000140E0" w:rsidRPr="00B64B7F">
        <w:rPr>
          <w:sz w:val="24"/>
          <w:szCs w:val="24"/>
        </w:rPr>
        <w:t>п.п</w:t>
      </w:r>
      <w:proofErr w:type="spellEnd"/>
      <w:r w:rsidR="000140E0" w:rsidRPr="00B64B7F">
        <w:rPr>
          <w:sz w:val="24"/>
          <w:szCs w:val="24"/>
        </w:rPr>
        <w:t>. 1.1 Договора, а его обязательства в отношении ЦЕДЕНТА считаются прекращенными с даты поступления денежных средств на счет ЦЕДЕНТА в соответствии с п. 2.</w:t>
      </w:r>
      <w:r w:rsidR="006A35FF" w:rsidRPr="00B64B7F">
        <w:rPr>
          <w:sz w:val="24"/>
          <w:szCs w:val="24"/>
        </w:rPr>
        <w:t>2</w:t>
      </w:r>
      <w:r w:rsidR="000140E0" w:rsidRPr="00B64B7F">
        <w:rPr>
          <w:sz w:val="24"/>
          <w:szCs w:val="24"/>
        </w:rPr>
        <w:t>, 2.3 Договора. Залогодател</w:t>
      </w:r>
      <w:r w:rsidR="00D030AD" w:rsidRPr="00B64B7F">
        <w:rPr>
          <w:sz w:val="24"/>
          <w:szCs w:val="24"/>
        </w:rPr>
        <w:t>ь</w:t>
      </w:r>
      <w:r w:rsidR="000140E0" w:rsidRPr="00B64B7F">
        <w:rPr>
          <w:sz w:val="24"/>
          <w:szCs w:val="24"/>
        </w:rPr>
        <w:t>, поручител</w:t>
      </w:r>
      <w:r w:rsidR="00D030AD" w:rsidRPr="00B64B7F">
        <w:rPr>
          <w:sz w:val="24"/>
          <w:szCs w:val="24"/>
        </w:rPr>
        <w:t>и</w:t>
      </w:r>
      <w:r w:rsidR="00537ECC" w:rsidRPr="00B64B7F">
        <w:rPr>
          <w:sz w:val="24"/>
          <w:szCs w:val="24"/>
        </w:rPr>
        <w:t>, указанные в Приложении №1 к Договору,</w:t>
      </w:r>
      <w:r w:rsidR="000140E0" w:rsidRPr="00B64B7F">
        <w:rPr>
          <w:sz w:val="24"/>
          <w:szCs w:val="24"/>
        </w:rPr>
        <w:t xml:space="preserve"> считаются обязанными перед ЦЕССИОНАРИЕМ по обязательствам, указанным в п. </w:t>
      </w:r>
      <w:r w:rsidR="006A35FF" w:rsidRPr="00B64B7F">
        <w:rPr>
          <w:sz w:val="24"/>
          <w:szCs w:val="24"/>
        </w:rPr>
        <w:t>1.1</w:t>
      </w:r>
      <w:r w:rsidR="007E6722" w:rsidRPr="00B64B7F">
        <w:rPr>
          <w:sz w:val="24"/>
          <w:szCs w:val="24"/>
        </w:rPr>
        <w:t>.1</w:t>
      </w:r>
      <w:r w:rsidR="006A35FF" w:rsidRPr="00B64B7F">
        <w:rPr>
          <w:sz w:val="24"/>
          <w:szCs w:val="24"/>
        </w:rPr>
        <w:t>-</w:t>
      </w:r>
      <w:r w:rsidR="000140E0" w:rsidRPr="00B64B7F">
        <w:rPr>
          <w:sz w:val="24"/>
          <w:szCs w:val="24"/>
        </w:rPr>
        <w:t>1.</w:t>
      </w:r>
      <w:r w:rsidR="009C2A64" w:rsidRPr="00B64B7F">
        <w:rPr>
          <w:sz w:val="24"/>
          <w:szCs w:val="24"/>
        </w:rPr>
        <w:t>1.2</w:t>
      </w:r>
      <w:r w:rsidR="007E6722" w:rsidRPr="00B64B7F">
        <w:rPr>
          <w:sz w:val="24"/>
          <w:szCs w:val="24"/>
        </w:rPr>
        <w:t xml:space="preserve"> </w:t>
      </w:r>
      <w:r w:rsidR="000140E0" w:rsidRPr="00B64B7F">
        <w:rPr>
          <w:sz w:val="24"/>
          <w:szCs w:val="24"/>
        </w:rPr>
        <w:t>Договора, а их обязательства в отношении ЦЕДЕНТА считаются прекращенными с даты поступления денежных средств на счет Ц</w:t>
      </w:r>
      <w:r w:rsidR="00482C04" w:rsidRPr="00B64B7F">
        <w:rPr>
          <w:sz w:val="24"/>
          <w:szCs w:val="24"/>
        </w:rPr>
        <w:t xml:space="preserve">ЕДЕНТА в соответствии с п. 2.3 </w:t>
      </w:r>
      <w:r w:rsidR="000140E0" w:rsidRPr="00B64B7F">
        <w:rPr>
          <w:sz w:val="24"/>
          <w:szCs w:val="24"/>
        </w:rPr>
        <w:t>Договора.</w:t>
      </w:r>
    </w:p>
    <w:p w14:paraId="7FE94454" w14:textId="77777777" w:rsidR="00E84CD4" w:rsidRPr="00B64B7F" w:rsidRDefault="00E84CD4" w:rsidP="00E84CD4">
      <w:pPr>
        <w:ind w:firstLine="708"/>
        <w:jc w:val="both"/>
        <w:rPr>
          <w:sz w:val="24"/>
          <w:szCs w:val="24"/>
        </w:rPr>
      </w:pPr>
      <w:r w:rsidRPr="00B64B7F">
        <w:rPr>
          <w:sz w:val="24"/>
          <w:szCs w:val="24"/>
        </w:rPr>
        <w:lastRenderedPageBreak/>
        <w:t xml:space="preserve">2.7. ЦЕДЕНТ обязан перечислить </w:t>
      </w:r>
      <w:r w:rsidR="00BB0BAC" w:rsidRPr="00B64B7F">
        <w:rPr>
          <w:sz w:val="24"/>
          <w:szCs w:val="24"/>
        </w:rPr>
        <w:t>денежные средства, поступившие</w:t>
      </w:r>
      <w:r w:rsidRPr="00B64B7F">
        <w:rPr>
          <w:sz w:val="24"/>
          <w:szCs w:val="24"/>
        </w:rPr>
        <w:t xml:space="preserve"> ЦЕДЕНТУ в качестве исполнения обязательств Должников после состоявшейся уступки прав требования, на счет ЦЕССИОНАРИЯ.</w:t>
      </w:r>
    </w:p>
    <w:p w14:paraId="32EF5210" w14:textId="77777777" w:rsidR="00E84CD4" w:rsidRPr="00B64B7F" w:rsidRDefault="00E84CD4" w:rsidP="00E84CD4">
      <w:pPr>
        <w:ind w:firstLine="708"/>
        <w:jc w:val="both"/>
        <w:rPr>
          <w:sz w:val="24"/>
          <w:szCs w:val="24"/>
        </w:rPr>
      </w:pPr>
      <w:r w:rsidRPr="00B64B7F">
        <w:rPr>
          <w:sz w:val="24"/>
          <w:szCs w:val="24"/>
        </w:rPr>
        <w:t>2</w:t>
      </w:r>
      <w:r w:rsidR="00482C04" w:rsidRPr="00B64B7F">
        <w:rPr>
          <w:sz w:val="24"/>
          <w:szCs w:val="24"/>
        </w:rPr>
        <w:t xml:space="preserve">.7. ЦЕССИОНАРИЙ самостоятельно </w:t>
      </w:r>
      <w:r w:rsidRPr="00B64B7F">
        <w:rPr>
          <w:sz w:val="24"/>
          <w:szCs w:val="24"/>
        </w:rPr>
        <w:t xml:space="preserve">обращается в суд с заявлениями для решения вопросов о процессуальном правопреемстве. </w:t>
      </w:r>
    </w:p>
    <w:p w14:paraId="222BF9EB" w14:textId="77777777" w:rsidR="00BF4F6B" w:rsidRPr="00281301" w:rsidRDefault="00BF4F6B" w:rsidP="00BF4F6B">
      <w:pPr>
        <w:pStyle w:val="a4"/>
        <w:spacing w:after="0" w:line="240" w:lineRule="auto"/>
        <w:ind w:left="0" w:firstLine="709"/>
        <w:jc w:val="both"/>
        <w:rPr>
          <w:rFonts w:ascii="Times New Roman" w:hAnsi="Times New Roman"/>
          <w:sz w:val="24"/>
          <w:szCs w:val="24"/>
          <w:lang w:eastAsia="ru-RU"/>
        </w:rPr>
      </w:pPr>
      <w:r w:rsidRPr="00281301">
        <w:rPr>
          <w:rFonts w:ascii="Times New Roman" w:hAnsi="Times New Roman"/>
          <w:sz w:val="24"/>
          <w:szCs w:val="24"/>
          <w:lang w:eastAsia="ru-RU"/>
        </w:rPr>
        <w:t>2.8. В случае неисполнения ЦЕССИОНАРИЕМ условий по оплате приобретаемых прав в установленный договором срок, ЦЕДЕНТ вправе в одностороннем порядке отказаться от исполнения договора, направив другой стороне соответствующее письменное уведомление, в порядке, предусмотренном статьей 450.1 Гражданского кодекса РФ и условиями Договора.</w:t>
      </w:r>
    </w:p>
    <w:p w14:paraId="0C1F7880" w14:textId="77777777" w:rsidR="00F17211" w:rsidRPr="00B64B7F" w:rsidRDefault="00F17211" w:rsidP="005F474F">
      <w:pPr>
        <w:tabs>
          <w:tab w:val="left" w:pos="284"/>
        </w:tabs>
        <w:ind w:hanging="284"/>
        <w:jc w:val="both"/>
        <w:rPr>
          <w:sz w:val="24"/>
          <w:szCs w:val="24"/>
        </w:rPr>
      </w:pPr>
      <w:r w:rsidRPr="00B64B7F">
        <w:rPr>
          <w:b/>
          <w:sz w:val="24"/>
          <w:szCs w:val="24"/>
        </w:rPr>
        <w:t xml:space="preserve">        </w:t>
      </w:r>
      <w:r w:rsidR="005F474F" w:rsidRPr="00B64B7F">
        <w:rPr>
          <w:b/>
          <w:sz w:val="24"/>
          <w:szCs w:val="24"/>
        </w:rPr>
        <w:t xml:space="preserve">           </w:t>
      </w:r>
      <w:r w:rsidRPr="00B64B7F">
        <w:rPr>
          <w:sz w:val="24"/>
          <w:szCs w:val="24"/>
        </w:rPr>
        <w:t>2.9. Цедент</w:t>
      </w:r>
      <w:r w:rsidRPr="00B64B7F">
        <w:rPr>
          <w:b/>
          <w:sz w:val="24"/>
          <w:szCs w:val="24"/>
        </w:rPr>
        <w:t xml:space="preserve"> </w:t>
      </w:r>
      <w:r w:rsidRPr="00B64B7F">
        <w:rPr>
          <w:sz w:val="24"/>
          <w:szCs w:val="24"/>
        </w:rPr>
        <w:t xml:space="preserve">совместно с Цессионарием вносит изменения в регистрационную запись об ипотеке путем подачи совместного заявления в регистрирующий орган (после полной оплаты по договору уступки прав (требований). </w:t>
      </w:r>
    </w:p>
    <w:p w14:paraId="2E5E8EF5" w14:textId="77777777" w:rsidR="00F17211" w:rsidRPr="00B64B7F" w:rsidRDefault="00F17211" w:rsidP="00BF4F6B">
      <w:pPr>
        <w:pStyle w:val="a4"/>
        <w:spacing w:after="0" w:line="240" w:lineRule="auto"/>
        <w:ind w:left="0" w:firstLine="709"/>
        <w:jc w:val="both"/>
        <w:rPr>
          <w:rFonts w:ascii="Times New Roman" w:hAnsi="Times New Roman"/>
          <w:b/>
          <w:sz w:val="24"/>
          <w:szCs w:val="24"/>
          <w:lang w:eastAsia="ru-RU"/>
        </w:rPr>
      </w:pPr>
    </w:p>
    <w:p w14:paraId="7C9F1947" w14:textId="77777777" w:rsidR="00F61B89" w:rsidRPr="00B64B7F" w:rsidRDefault="00F61B89" w:rsidP="00251514">
      <w:pPr>
        <w:jc w:val="center"/>
        <w:rPr>
          <w:b/>
          <w:sz w:val="24"/>
          <w:szCs w:val="24"/>
        </w:rPr>
      </w:pPr>
      <w:r w:rsidRPr="00B64B7F">
        <w:rPr>
          <w:b/>
          <w:sz w:val="24"/>
          <w:szCs w:val="24"/>
        </w:rPr>
        <w:t>3. Ответственность Сторон</w:t>
      </w:r>
    </w:p>
    <w:p w14:paraId="7E99B58C" w14:textId="77777777" w:rsidR="00F61B89" w:rsidRPr="00B64B7F" w:rsidRDefault="00F61B89" w:rsidP="00251514">
      <w:pPr>
        <w:ind w:firstLine="708"/>
        <w:jc w:val="both"/>
        <w:rPr>
          <w:sz w:val="24"/>
          <w:szCs w:val="24"/>
        </w:rPr>
      </w:pPr>
      <w:r w:rsidRPr="00B64B7F">
        <w:rPr>
          <w:sz w:val="24"/>
          <w:szCs w:val="24"/>
        </w:rPr>
        <w:t>3.1. За неисполнение или ненадлежащее исполнение Договора Стороны несут ответственность в соответствии с законодательством Российской Федерации.</w:t>
      </w:r>
    </w:p>
    <w:p w14:paraId="69D6A655" w14:textId="77777777" w:rsidR="00586A50" w:rsidRPr="00B64B7F" w:rsidRDefault="00251514" w:rsidP="00586A50">
      <w:pPr>
        <w:pStyle w:val="a4"/>
        <w:spacing w:after="0" w:line="240" w:lineRule="auto"/>
        <w:ind w:left="0" w:firstLine="709"/>
        <w:jc w:val="both"/>
        <w:rPr>
          <w:rFonts w:ascii="Times New Roman" w:hAnsi="Times New Roman"/>
          <w:sz w:val="24"/>
          <w:szCs w:val="24"/>
          <w:lang w:eastAsia="ru-RU"/>
        </w:rPr>
      </w:pPr>
      <w:r w:rsidRPr="00B64B7F">
        <w:rPr>
          <w:rFonts w:ascii="Times New Roman" w:hAnsi="Times New Roman"/>
          <w:sz w:val="24"/>
          <w:szCs w:val="24"/>
          <w:lang w:eastAsia="ru-RU"/>
        </w:rPr>
        <w:t>3.</w:t>
      </w:r>
      <w:r w:rsidR="00BF4F6B" w:rsidRPr="00B64B7F">
        <w:rPr>
          <w:rFonts w:ascii="Times New Roman" w:hAnsi="Times New Roman"/>
          <w:sz w:val="24"/>
          <w:szCs w:val="24"/>
          <w:lang w:eastAsia="ru-RU"/>
        </w:rPr>
        <w:t>2</w:t>
      </w:r>
      <w:r w:rsidRPr="00B64B7F">
        <w:rPr>
          <w:rFonts w:ascii="Times New Roman" w:hAnsi="Times New Roman"/>
          <w:sz w:val="24"/>
          <w:szCs w:val="24"/>
          <w:lang w:eastAsia="ru-RU"/>
        </w:rPr>
        <w:t xml:space="preserve">. </w:t>
      </w:r>
      <w:r w:rsidR="00586A50" w:rsidRPr="00B64B7F">
        <w:rPr>
          <w:rFonts w:ascii="Times New Roman" w:hAnsi="Times New Roman"/>
          <w:sz w:val="24"/>
          <w:szCs w:val="24"/>
          <w:lang w:eastAsia="ru-RU"/>
        </w:rPr>
        <w:t xml:space="preserve">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согласно п. 1.5. Договора. </w:t>
      </w:r>
    </w:p>
    <w:p w14:paraId="6AB7E910" w14:textId="77777777" w:rsidR="00823BA0" w:rsidRPr="00B64B7F" w:rsidRDefault="00823BA0" w:rsidP="00823BA0">
      <w:pPr>
        <w:pStyle w:val="a4"/>
        <w:spacing w:after="0" w:line="240" w:lineRule="auto"/>
        <w:ind w:left="0" w:firstLine="709"/>
        <w:jc w:val="both"/>
        <w:rPr>
          <w:rFonts w:ascii="Times New Roman" w:hAnsi="Times New Roman"/>
          <w:sz w:val="24"/>
          <w:szCs w:val="24"/>
          <w:lang w:eastAsia="ru-RU"/>
        </w:rPr>
      </w:pPr>
      <w:r w:rsidRPr="00B64B7F">
        <w:rPr>
          <w:rFonts w:ascii="Times New Roman" w:hAnsi="Times New Roman"/>
          <w:bCs/>
          <w:sz w:val="24"/>
          <w:szCs w:val="24"/>
          <w:lang w:eastAsia="ru-RU"/>
        </w:rPr>
        <w:t>3.</w:t>
      </w:r>
      <w:r w:rsidR="00BF4F6B" w:rsidRPr="00B64B7F">
        <w:rPr>
          <w:rFonts w:ascii="Times New Roman" w:hAnsi="Times New Roman"/>
          <w:bCs/>
          <w:sz w:val="24"/>
          <w:szCs w:val="24"/>
          <w:lang w:eastAsia="ru-RU"/>
        </w:rPr>
        <w:t>3</w:t>
      </w:r>
      <w:r w:rsidRPr="00B64B7F">
        <w:rPr>
          <w:rFonts w:ascii="Times New Roman" w:hAnsi="Times New Roman"/>
          <w:bCs/>
          <w:sz w:val="24"/>
          <w:szCs w:val="24"/>
          <w:lang w:eastAsia="ru-RU"/>
        </w:rPr>
        <w:t xml:space="preserve">. </w:t>
      </w:r>
      <w:r w:rsidRPr="00B64B7F">
        <w:rPr>
          <w:rFonts w:ascii="Times New Roman" w:hAnsi="Times New Roman"/>
          <w:sz w:val="24"/>
          <w:szCs w:val="24"/>
          <w:lang w:eastAsia="ru-RU"/>
        </w:rPr>
        <w:t>ЦЕДЕНТ</w:t>
      </w:r>
      <w:r w:rsidRPr="00B64B7F">
        <w:rPr>
          <w:rFonts w:ascii="Times New Roman" w:hAnsi="Times New Roman"/>
          <w:bCs/>
          <w:sz w:val="24"/>
          <w:szCs w:val="24"/>
          <w:lang w:eastAsia="ru-RU"/>
        </w:rPr>
        <w:t xml:space="preserve"> не отвечает перед ЦЕССИОНАРИЕМ за недействительность у</w:t>
      </w:r>
      <w:r w:rsidRPr="00B64B7F">
        <w:rPr>
          <w:rFonts w:ascii="Times New Roman" w:hAnsi="Times New Roman"/>
          <w:sz w:val="24"/>
          <w:szCs w:val="24"/>
          <w:lang w:eastAsia="ru-RU"/>
        </w:rPr>
        <w:t xml:space="preserve">ступаемых прав в случае недобросовестного поведения ЦЕССИОНАРИЯ, если </w:t>
      </w:r>
    </w:p>
    <w:p w14:paraId="2C74F104" w14:textId="77777777" w:rsidR="00823BA0" w:rsidRPr="00B64B7F" w:rsidRDefault="00823BA0" w:rsidP="00823BA0">
      <w:pPr>
        <w:pStyle w:val="a4"/>
        <w:spacing w:after="0" w:line="240" w:lineRule="auto"/>
        <w:ind w:left="0" w:firstLine="709"/>
        <w:jc w:val="both"/>
        <w:rPr>
          <w:rFonts w:ascii="Times New Roman" w:hAnsi="Times New Roman"/>
          <w:bCs/>
          <w:sz w:val="24"/>
          <w:szCs w:val="24"/>
          <w:lang w:eastAsia="ru-RU"/>
        </w:rPr>
      </w:pPr>
      <w:r w:rsidRPr="00B64B7F">
        <w:rPr>
          <w:rFonts w:ascii="Times New Roman" w:hAnsi="Times New Roman"/>
          <w:bCs/>
          <w:sz w:val="24"/>
          <w:szCs w:val="24"/>
          <w:lang w:eastAsia="ru-RU"/>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14:paraId="1D4EF701" w14:textId="77777777" w:rsidR="00823BA0" w:rsidRPr="00B64B7F" w:rsidRDefault="00823BA0" w:rsidP="00823BA0">
      <w:pPr>
        <w:pStyle w:val="a4"/>
        <w:spacing w:after="0" w:line="240" w:lineRule="auto"/>
        <w:ind w:left="0" w:firstLine="709"/>
        <w:jc w:val="both"/>
        <w:rPr>
          <w:rFonts w:ascii="Times New Roman" w:hAnsi="Times New Roman"/>
          <w:bCs/>
          <w:sz w:val="24"/>
          <w:szCs w:val="24"/>
          <w:lang w:eastAsia="ru-RU"/>
        </w:rPr>
      </w:pPr>
      <w:r w:rsidRPr="00B64B7F">
        <w:rPr>
          <w:rFonts w:ascii="Times New Roman" w:hAnsi="Times New Roman"/>
          <w:bCs/>
          <w:sz w:val="24"/>
          <w:szCs w:val="24"/>
          <w:lang w:eastAsia="ru-RU"/>
        </w:rPr>
        <w:t xml:space="preserve">- ЦЕССИОНАРИЙ и/или любой иной кредитор, которому будут переданы Уступаемые права, в любых и всех судебных </w:t>
      </w:r>
      <w:r w:rsidR="00482C04" w:rsidRPr="00B64B7F">
        <w:rPr>
          <w:rFonts w:ascii="Times New Roman" w:hAnsi="Times New Roman"/>
          <w:bCs/>
          <w:sz w:val="24"/>
          <w:szCs w:val="24"/>
          <w:lang w:eastAsia="ru-RU"/>
        </w:rPr>
        <w:t xml:space="preserve">процессах по всем и </w:t>
      </w:r>
      <w:proofErr w:type="gramStart"/>
      <w:r w:rsidR="00482C04" w:rsidRPr="00B64B7F">
        <w:rPr>
          <w:rFonts w:ascii="Times New Roman" w:hAnsi="Times New Roman"/>
          <w:bCs/>
          <w:sz w:val="24"/>
          <w:szCs w:val="24"/>
          <w:lang w:eastAsia="ru-RU"/>
        </w:rPr>
        <w:t xml:space="preserve">любым </w:t>
      </w:r>
      <w:r w:rsidRPr="00B64B7F">
        <w:rPr>
          <w:rFonts w:ascii="Times New Roman" w:hAnsi="Times New Roman"/>
          <w:bCs/>
          <w:sz w:val="24"/>
          <w:szCs w:val="24"/>
          <w:lang w:eastAsia="ru-RU"/>
        </w:rPr>
        <w:t>искам</w:t>
      </w:r>
      <w:proofErr w:type="gramEnd"/>
      <w:r w:rsidRPr="00B64B7F">
        <w:rPr>
          <w:rFonts w:ascii="Times New Roman" w:hAnsi="Times New Roman"/>
          <w:bCs/>
          <w:sz w:val="24"/>
          <w:szCs w:val="24"/>
          <w:lang w:eastAsia="ru-RU"/>
        </w:rPr>
        <w:t xml:space="preserve">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14:paraId="79669EF3" w14:textId="77777777" w:rsidR="00823BA0" w:rsidRPr="00B64B7F" w:rsidRDefault="00823BA0" w:rsidP="00823BA0">
      <w:pPr>
        <w:pStyle w:val="a4"/>
        <w:spacing w:after="0" w:line="240" w:lineRule="auto"/>
        <w:ind w:left="0" w:firstLine="709"/>
        <w:jc w:val="both"/>
        <w:rPr>
          <w:rFonts w:ascii="Times New Roman" w:hAnsi="Times New Roman"/>
          <w:bCs/>
          <w:sz w:val="24"/>
          <w:szCs w:val="24"/>
          <w:lang w:eastAsia="ru-RU"/>
        </w:rPr>
      </w:pPr>
      <w:r w:rsidRPr="00B64B7F">
        <w:rPr>
          <w:rFonts w:ascii="Times New Roman" w:hAnsi="Times New Roman"/>
          <w:bCs/>
          <w:sz w:val="24"/>
          <w:szCs w:val="24"/>
          <w:lang w:eastAsia="ru-RU"/>
        </w:rPr>
        <w:t>Во избежание сомнений буллиты подпункта не заменяют и не исключают друг друга, но применяются одновременно.</w:t>
      </w:r>
    </w:p>
    <w:p w14:paraId="70ECDC51" w14:textId="77777777" w:rsidR="00251514" w:rsidRPr="00B64B7F" w:rsidRDefault="00823BA0" w:rsidP="00D815F0">
      <w:pPr>
        <w:pStyle w:val="a4"/>
        <w:spacing w:after="0" w:line="240" w:lineRule="auto"/>
        <w:ind w:left="0" w:firstLine="709"/>
        <w:jc w:val="both"/>
        <w:rPr>
          <w:rFonts w:ascii="Times New Roman" w:hAnsi="Times New Roman"/>
          <w:bCs/>
          <w:sz w:val="24"/>
          <w:szCs w:val="24"/>
          <w:lang w:eastAsia="ru-RU"/>
        </w:rPr>
      </w:pPr>
      <w:r w:rsidRPr="00B64B7F">
        <w:rPr>
          <w:rFonts w:ascii="Times New Roman" w:hAnsi="Times New Roman"/>
          <w:bCs/>
          <w:sz w:val="24"/>
          <w:szCs w:val="24"/>
          <w:lang w:eastAsia="ru-RU"/>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49CCFBFF" w14:textId="77777777" w:rsidR="00E84CD4" w:rsidRPr="00B64B7F" w:rsidRDefault="00586A50" w:rsidP="00E84CD4">
      <w:pPr>
        <w:ind w:firstLine="709"/>
        <w:jc w:val="both"/>
        <w:rPr>
          <w:bCs/>
          <w:sz w:val="24"/>
          <w:szCs w:val="24"/>
        </w:rPr>
      </w:pPr>
      <w:r w:rsidRPr="00B64B7F">
        <w:rPr>
          <w:bCs/>
          <w:sz w:val="24"/>
          <w:szCs w:val="24"/>
        </w:rPr>
        <w:t>3.</w:t>
      </w:r>
      <w:r w:rsidR="00BF4F6B" w:rsidRPr="00B64B7F">
        <w:rPr>
          <w:bCs/>
          <w:sz w:val="24"/>
          <w:szCs w:val="24"/>
        </w:rPr>
        <w:t>4</w:t>
      </w:r>
      <w:r w:rsidRPr="00B64B7F">
        <w:rPr>
          <w:bCs/>
          <w:sz w:val="24"/>
          <w:szCs w:val="24"/>
        </w:rPr>
        <w:t>. ЦЕССИОНАРИЙ вправе обратиться к ЦЕДЕНТУ за возмещением убытков, причиненных ему вследствие признания приобретенных им прав недействительными, только в случае, если сам ЦЕССИОНАРИЙ демонстрировал добросовестное поведение в рамках соответствующих судебных процессов, а именно, прямо или косвенно не способствовал признанию полученных им по цессии прав недействительными, а также обеспечил возможность ЦЕДЕНТУ (в том числе процессуальными средствами: путем направления в суд ходатайства о привлечении Банка в процесс в качестве третьего лица и/или предоставления представителям Банка судебных доверенностей) защитить переданные права от соответствующих исков.</w:t>
      </w:r>
    </w:p>
    <w:p w14:paraId="57EC471E" w14:textId="77777777" w:rsidR="00E84CD4" w:rsidRPr="00B64B7F" w:rsidRDefault="00E84CD4" w:rsidP="00E84CD4">
      <w:pPr>
        <w:ind w:firstLine="709"/>
        <w:jc w:val="both"/>
        <w:rPr>
          <w:bCs/>
          <w:sz w:val="24"/>
          <w:szCs w:val="24"/>
        </w:rPr>
      </w:pPr>
      <w:r w:rsidRPr="00B64B7F">
        <w:rPr>
          <w:bCs/>
          <w:sz w:val="24"/>
          <w:szCs w:val="24"/>
        </w:rPr>
        <w:lastRenderedPageBreak/>
        <w:t>3.</w:t>
      </w:r>
      <w:r w:rsidR="00BF4F6B" w:rsidRPr="00B64B7F">
        <w:rPr>
          <w:bCs/>
          <w:sz w:val="24"/>
          <w:szCs w:val="24"/>
        </w:rPr>
        <w:t>5</w:t>
      </w:r>
      <w:r w:rsidRPr="00B64B7F">
        <w:rPr>
          <w:bCs/>
          <w:sz w:val="24"/>
          <w:szCs w:val="24"/>
        </w:rPr>
        <w:t>. ЦЕССИОНАРИЙ в порядке ст.431.2 ГК РФ несет ответственность за недостоверные заверения о своей платежеспособности и достаточности имущества в размере 20% от цены сделки.</w:t>
      </w:r>
    </w:p>
    <w:p w14:paraId="1E712FCE" w14:textId="77777777" w:rsidR="00586A50" w:rsidRPr="00B64B7F" w:rsidRDefault="00586A50" w:rsidP="00586A50">
      <w:pPr>
        <w:ind w:firstLine="709"/>
        <w:jc w:val="both"/>
        <w:rPr>
          <w:bCs/>
          <w:sz w:val="24"/>
          <w:szCs w:val="24"/>
        </w:rPr>
      </w:pPr>
      <w:r w:rsidRPr="00B64B7F">
        <w:rPr>
          <w:bCs/>
          <w:sz w:val="24"/>
          <w:szCs w:val="24"/>
        </w:rPr>
        <w:t>3.</w:t>
      </w:r>
      <w:r w:rsidR="00BF4F6B" w:rsidRPr="00B64B7F">
        <w:rPr>
          <w:bCs/>
          <w:sz w:val="24"/>
          <w:szCs w:val="24"/>
        </w:rPr>
        <w:t>6</w:t>
      </w:r>
      <w:r w:rsidRPr="00B64B7F">
        <w:rPr>
          <w:bCs/>
          <w:sz w:val="24"/>
          <w:szCs w:val="24"/>
        </w:rPr>
        <w:t>. 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объеме, не превышающим 10 000 (Десять тысяч) рублей.</w:t>
      </w:r>
    </w:p>
    <w:p w14:paraId="7743A682" w14:textId="77777777" w:rsidR="00030B1B" w:rsidRPr="00B64B7F" w:rsidRDefault="00030B1B" w:rsidP="00030B1B">
      <w:pPr>
        <w:ind w:firstLine="709"/>
        <w:jc w:val="both"/>
        <w:rPr>
          <w:bCs/>
          <w:sz w:val="24"/>
          <w:szCs w:val="24"/>
        </w:rPr>
      </w:pPr>
      <w:r w:rsidRPr="00B64B7F">
        <w:rPr>
          <w:bCs/>
          <w:sz w:val="24"/>
          <w:szCs w:val="24"/>
        </w:rPr>
        <w:t>3.7. В случае существенного нарушения ЦЕССИОНАРИЕМ обязательств по настоящему Договору, ЦЕДЕНТ вправе в одностороннем внесудебном порядке расторгнуть Договор.</w:t>
      </w:r>
    </w:p>
    <w:p w14:paraId="7957BDA9" w14:textId="77777777" w:rsidR="00030B1B" w:rsidRPr="00B64B7F" w:rsidRDefault="00030B1B" w:rsidP="00030B1B">
      <w:pPr>
        <w:ind w:firstLine="709"/>
        <w:jc w:val="both"/>
        <w:rPr>
          <w:bCs/>
          <w:sz w:val="24"/>
          <w:szCs w:val="24"/>
        </w:rPr>
      </w:pPr>
      <w:r w:rsidRPr="00B64B7F">
        <w:rPr>
          <w:bCs/>
          <w:sz w:val="24"/>
          <w:szCs w:val="24"/>
        </w:rPr>
        <w:t>При этом Договор считается расторгнутым с момента получения ЦЕССИОНАРИЕМ уведомления ЦЕДЕНТА о расторжении Договора. Момент получения ЦЕССИОНАРИЕМ уведомления определяется в любом случае не позднее 20 (Двадцати) дней с даты его отправки заказными письмами с уведомлением и описью вложения по адресам, указанным в п. 6 настоящего Договора. Денежные средства, уплаченные Цессионарием до даты расторжения договора, не возвращаются ЦЕССИОНАРИЮ.</w:t>
      </w:r>
    </w:p>
    <w:p w14:paraId="36140716" w14:textId="77777777" w:rsidR="00030B1B" w:rsidRPr="00B64B7F" w:rsidRDefault="00030B1B" w:rsidP="00030B1B">
      <w:pPr>
        <w:ind w:firstLine="709"/>
        <w:jc w:val="both"/>
        <w:rPr>
          <w:bCs/>
          <w:sz w:val="24"/>
          <w:szCs w:val="24"/>
        </w:rPr>
      </w:pPr>
      <w:r w:rsidRPr="00B64B7F">
        <w:rPr>
          <w:bCs/>
          <w:sz w:val="24"/>
          <w:szCs w:val="24"/>
        </w:rPr>
        <w:t xml:space="preserve">3.8. В случае нарушения ЦЕССИОНАРИЕМ сроков оплаты, указанных в п. 2.2. Договора, в отношении любого из платежей, более чем на 5 (пять) рабочих дней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w:t>
      </w:r>
    </w:p>
    <w:p w14:paraId="3960B939" w14:textId="77777777" w:rsidR="00030B1B" w:rsidRPr="00B64B7F" w:rsidRDefault="00030B1B" w:rsidP="00030B1B">
      <w:pPr>
        <w:ind w:firstLine="709"/>
        <w:jc w:val="both"/>
        <w:rPr>
          <w:bCs/>
          <w:sz w:val="24"/>
          <w:szCs w:val="24"/>
        </w:rPr>
      </w:pPr>
      <w:r w:rsidRPr="00B64B7F">
        <w:rPr>
          <w:bCs/>
          <w:sz w:val="24"/>
          <w:szCs w:val="24"/>
        </w:rPr>
        <w:t>- в одностороннем внесудебном порядке отказаться от исполнения Договора и потребовать возмещения убытков, в том числе, в случаях, когда ЦЕССИОНАРИЙ в полном объеме не исполнил обязательство об оплате уступаемых прав;</w:t>
      </w:r>
    </w:p>
    <w:p w14:paraId="4EAE9E91" w14:textId="77777777" w:rsidR="00030B1B" w:rsidRPr="00B64B7F" w:rsidRDefault="00030B1B" w:rsidP="00030B1B">
      <w:pPr>
        <w:ind w:firstLine="709"/>
        <w:jc w:val="both"/>
        <w:rPr>
          <w:bCs/>
          <w:sz w:val="24"/>
          <w:szCs w:val="24"/>
        </w:rPr>
      </w:pPr>
      <w:r w:rsidRPr="00B64B7F">
        <w:rPr>
          <w:bCs/>
          <w:sz w:val="24"/>
          <w:szCs w:val="24"/>
        </w:rPr>
        <w:t>- в одностороннем внесудебном порядке отказаться от исполнения Договора и зачесть ранее уплаченное Цессионариями вознаграждение в счёт возмещения убытков и штраф</w:t>
      </w:r>
      <w:r w:rsidR="00482C04" w:rsidRPr="00B64B7F">
        <w:rPr>
          <w:bCs/>
          <w:sz w:val="24"/>
          <w:szCs w:val="24"/>
        </w:rPr>
        <w:t>а за нарушения условия Договора</w:t>
      </w:r>
      <w:r w:rsidRPr="00B64B7F">
        <w:rPr>
          <w:bCs/>
          <w:sz w:val="24"/>
          <w:szCs w:val="24"/>
        </w:rPr>
        <w:t>, в случаях, когда ЦЕССИОНАРИЙ частично исполнил обязательство об оплате уступаемых прав.</w:t>
      </w:r>
    </w:p>
    <w:p w14:paraId="1C05F8DE" w14:textId="77777777" w:rsidR="00030B1B" w:rsidRPr="00B64B7F" w:rsidRDefault="00030B1B" w:rsidP="00030B1B">
      <w:pPr>
        <w:ind w:firstLine="709"/>
        <w:jc w:val="both"/>
        <w:rPr>
          <w:bCs/>
          <w:sz w:val="24"/>
          <w:szCs w:val="24"/>
        </w:rPr>
      </w:pPr>
      <w:r w:rsidRPr="00B64B7F">
        <w:rPr>
          <w:bCs/>
          <w:sz w:val="24"/>
          <w:szCs w:val="24"/>
        </w:rPr>
        <w:t>Договор уступки прав (требований) считается расторгнутым, а обязательства сторон прекращенными.</w:t>
      </w:r>
    </w:p>
    <w:p w14:paraId="2C292E79" w14:textId="77777777" w:rsidR="00B76C09" w:rsidRPr="00B64B7F" w:rsidRDefault="00B76C09" w:rsidP="00586A50">
      <w:pPr>
        <w:ind w:firstLine="709"/>
        <w:jc w:val="both"/>
        <w:rPr>
          <w:bCs/>
          <w:sz w:val="24"/>
          <w:szCs w:val="24"/>
        </w:rPr>
      </w:pPr>
      <w:r w:rsidRPr="00B64B7F">
        <w:rPr>
          <w:bCs/>
          <w:sz w:val="24"/>
          <w:szCs w:val="24"/>
        </w:rPr>
        <w:t>3.</w:t>
      </w:r>
      <w:r w:rsidR="00030B1B" w:rsidRPr="00B64B7F">
        <w:rPr>
          <w:bCs/>
          <w:sz w:val="24"/>
          <w:szCs w:val="24"/>
        </w:rPr>
        <w:t>9</w:t>
      </w:r>
      <w:r w:rsidRPr="00B64B7F">
        <w:rPr>
          <w:bCs/>
          <w:sz w:val="24"/>
          <w:szCs w:val="24"/>
        </w:rPr>
        <w:t>. Если договор цессии будет признан недействительным по инициативе ЦЕ</w:t>
      </w:r>
      <w:r w:rsidR="00482C04" w:rsidRPr="00B64B7F">
        <w:rPr>
          <w:bCs/>
          <w:sz w:val="24"/>
          <w:szCs w:val="24"/>
        </w:rPr>
        <w:t>ССИОНАРИЯ, будет восстановлено </w:t>
      </w:r>
      <w:r w:rsidRPr="00B64B7F">
        <w:rPr>
          <w:bCs/>
          <w:sz w:val="24"/>
          <w:szCs w:val="24"/>
        </w:rPr>
        <w:t>первоначальное положение всех участников указанной сделки и исключено образование неосновательного обогащения на чьей-либо стороне в результате применения реституции</w:t>
      </w:r>
      <w:r w:rsidR="00843742" w:rsidRPr="00B64B7F">
        <w:rPr>
          <w:bCs/>
          <w:sz w:val="24"/>
          <w:szCs w:val="24"/>
        </w:rPr>
        <w:t xml:space="preserve">, </w:t>
      </w:r>
      <w:r w:rsidR="00482C04" w:rsidRPr="00B64B7F">
        <w:rPr>
          <w:bCs/>
          <w:sz w:val="24"/>
          <w:szCs w:val="24"/>
        </w:rPr>
        <w:t xml:space="preserve">в том числе взысканы </w:t>
      </w:r>
      <w:r w:rsidR="00646AB4" w:rsidRPr="00B64B7F">
        <w:rPr>
          <w:bCs/>
          <w:sz w:val="24"/>
          <w:szCs w:val="24"/>
        </w:rPr>
        <w:t>проценты в соответствии со статьей 395 Гражданского кодекса РФ</w:t>
      </w:r>
      <w:r w:rsidR="00843742" w:rsidRPr="00B64B7F">
        <w:rPr>
          <w:bCs/>
          <w:sz w:val="24"/>
          <w:szCs w:val="24"/>
        </w:rPr>
        <w:t>.</w:t>
      </w:r>
    </w:p>
    <w:p w14:paraId="42E898EC" w14:textId="77777777" w:rsidR="00A755C0" w:rsidRPr="00B64B7F" w:rsidRDefault="00A755C0" w:rsidP="00A755C0">
      <w:pPr>
        <w:ind w:firstLine="709"/>
        <w:jc w:val="both"/>
        <w:rPr>
          <w:bCs/>
          <w:sz w:val="24"/>
          <w:szCs w:val="24"/>
        </w:rPr>
      </w:pPr>
      <w:r w:rsidRPr="00B64B7F">
        <w:rPr>
          <w:bCs/>
          <w:sz w:val="24"/>
          <w:szCs w:val="24"/>
        </w:rPr>
        <w:t>В случае, если к моменту признания недействительным договора цессии рыночная стоимость уступаемых ЦЕДЕНТОМ прав будет ниже стоимости данных прав на момент совершени</w:t>
      </w:r>
      <w:r w:rsidR="00482C04" w:rsidRPr="00B64B7F">
        <w:rPr>
          <w:bCs/>
          <w:sz w:val="24"/>
          <w:szCs w:val="24"/>
        </w:rPr>
        <w:t xml:space="preserve">я договора цессии, ЦЕССИОНАРИЙ </w:t>
      </w:r>
      <w:r w:rsidRPr="00B64B7F">
        <w:rPr>
          <w:bCs/>
          <w:sz w:val="24"/>
          <w:szCs w:val="24"/>
        </w:rPr>
        <w:t>обязан будет компенсировать ЦЕДЕНТУ упущенную выгоду в сумме разницы рыночной стоимости уступаемых ЦЕДЕНТОМ прав.</w:t>
      </w:r>
    </w:p>
    <w:p w14:paraId="703F5BB7" w14:textId="77777777" w:rsidR="00030B1B" w:rsidRPr="00B64B7F" w:rsidRDefault="00030B1B" w:rsidP="00030B1B">
      <w:pPr>
        <w:ind w:firstLine="709"/>
        <w:jc w:val="both"/>
        <w:rPr>
          <w:bCs/>
          <w:sz w:val="24"/>
          <w:szCs w:val="24"/>
        </w:rPr>
      </w:pPr>
      <w:r w:rsidRPr="00B64B7F">
        <w:rPr>
          <w:bCs/>
          <w:sz w:val="24"/>
          <w:szCs w:val="24"/>
        </w:rPr>
        <w:t>3.10. В случае полного погашения уступаемых прав до момента их перехода к ЦЕССИОНАРИЮ, договор считается расторгнутым, а обязательства сторон прекращенными. В данном случае Цедент возвращает Цессионарию сумму полученных денежных средств в течение 5 (пяти) банковских дней с даты полного погашения уступаемых прав, а Цессионарий не вправе требовать от Цедента возмещения процентов за пользование чужими денежными средствами либо убытков, связанных с исполнением сделки.</w:t>
      </w:r>
    </w:p>
    <w:p w14:paraId="49AE6E58" w14:textId="77777777" w:rsidR="00A755C0" w:rsidRPr="00B64B7F" w:rsidRDefault="00A755C0" w:rsidP="00586A50">
      <w:pPr>
        <w:ind w:firstLine="709"/>
        <w:jc w:val="both"/>
        <w:rPr>
          <w:bCs/>
          <w:sz w:val="24"/>
          <w:szCs w:val="24"/>
        </w:rPr>
      </w:pPr>
    </w:p>
    <w:p w14:paraId="43CC1157" w14:textId="77777777" w:rsidR="00F61B89" w:rsidRPr="00B64B7F" w:rsidRDefault="00F61B89" w:rsidP="00F61B89">
      <w:pPr>
        <w:ind w:left="142"/>
        <w:jc w:val="center"/>
        <w:rPr>
          <w:b/>
          <w:sz w:val="24"/>
          <w:szCs w:val="24"/>
        </w:rPr>
      </w:pPr>
      <w:r w:rsidRPr="00B64B7F">
        <w:rPr>
          <w:b/>
          <w:sz w:val="24"/>
          <w:szCs w:val="24"/>
        </w:rPr>
        <w:t>4. Срок действия Договора</w:t>
      </w:r>
    </w:p>
    <w:p w14:paraId="06C21B9D" w14:textId="77777777" w:rsidR="00F61B89" w:rsidRPr="00B64B7F" w:rsidRDefault="00B76C09" w:rsidP="00F61B89">
      <w:pPr>
        <w:ind w:left="142" w:firstLine="566"/>
        <w:jc w:val="both"/>
        <w:rPr>
          <w:sz w:val="24"/>
          <w:szCs w:val="24"/>
        </w:rPr>
      </w:pPr>
      <w:r w:rsidRPr="00B64B7F">
        <w:rPr>
          <w:sz w:val="24"/>
          <w:szCs w:val="24"/>
        </w:rPr>
        <w:t xml:space="preserve">4.1. </w:t>
      </w:r>
      <w:r w:rsidR="00F61B89" w:rsidRPr="00B64B7F">
        <w:rPr>
          <w:sz w:val="24"/>
          <w:szCs w:val="24"/>
        </w:rPr>
        <w:t>Договор вступает в силу с момента его подписания Сторонами и действует до момента его исполнения Сторонами.</w:t>
      </w:r>
    </w:p>
    <w:p w14:paraId="5FAA03D1" w14:textId="77777777" w:rsidR="00F61B89" w:rsidRPr="00B64B7F" w:rsidRDefault="00CA4FE3" w:rsidP="00CA4FE3">
      <w:pPr>
        <w:tabs>
          <w:tab w:val="left" w:pos="3765"/>
        </w:tabs>
        <w:ind w:left="142"/>
        <w:rPr>
          <w:b/>
          <w:sz w:val="24"/>
          <w:szCs w:val="24"/>
        </w:rPr>
      </w:pPr>
      <w:r w:rsidRPr="00B64B7F">
        <w:rPr>
          <w:sz w:val="24"/>
          <w:szCs w:val="24"/>
        </w:rPr>
        <w:tab/>
      </w:r>
      <w:r w:rsidR="00F61B89" w:rsidRPr="00B64B7F">
        <w:rPr>
          <w:b/>
          <w:sz w:val="24"/>
          <w:szCs w:val="24"/>
        </w:rPr>
        <w:t>5. Прочие условия</w:t>
      </w:r>
    </w:p>
    <w:p w14:paraId="18614218" w14:textId="77777777" w:rsidR="00F61B89" w:rsidRPr="00B64B7F" w:rsidRDefault="00F61B89" w:rsidP="00F61B89">
      <w:pPr>
        <w:ind w:left="142" w:firstLine="566"/>
        <w:jc w:val="both"/>
        <w:rPr>
          <w:sz w:val="24"/>
          <w:szCs w:val="24"/>
        </w:rPr>
      </w:pPr>
      <w:r w:rsidRPr="00B64B7F">
        <w:rPr>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 4.1 Договора.</w:t>
      </w:r>
    </w:p>
    <w:p w14:paraId="66314C09" w14:textId="77777777" w:rsidR="00F61B89" w:rsidRPr="00B64B7F" w:rsidRDefault="00F61B89" w:rsidP="00BF3414">
      <w:pPr>
        <w:ind w:left="142" w:firstLine="566"/>
        <w:jc w:val="both"/>
        <w:rPr>
          <w:sz w:val="24"/>
          <w:szCs w:val="24"/>
        </w:rPr>
      </w:pPr>
      <w:r w:rsidRPr="00B64B7F">
        <w:rPr>
          <w:sz w:val="24"/>
          <w:szCs w:val="24"/>
        </w:rPr>
        <w:t>5.</w:t>
      </w:r>
      <w:r w:rsidR="0091628A" w:rsidRPr="00B64B7F">
        <w:rPr>
          <w:sz w:val="24"/>
          <w:szCs w:val="24"/>
        </w:rPr>
        <w:t>2</w:t>
      </w:r>
      <w:r w:rsidRPr="00B64B7F">
        <w:rPr>
          <w:sz w:val="24"/>
          <w:szCs w:val="24"/>
        </w:rPr>
        <w:t>. Уведомление, сообщение или требование, направленное ЦЕДЕНТОМ или ЦЕССИОНАРИЕМ,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0C3EF3C1" w14:textId="77777777" w:rsidR="004722F5" w:rsidRPr="00B64B7F" w:rsidRDefault="00F61B89" w:rsidP="00BF3414">
      <w:pPr>
        <w:ind w:left="142" w:firstLine="566"/>
        <w:jc w:val="both"/>
        <w:rPr>
          <w:sz w:val="24"/>
          <w:szCs w:val="24"/>
        </w:rPr>
      </w:pPr>
      <w:r w:rsidRPr="00B64B7F">
        <w:rPr>
          <w:sz w:val="24"/>
          <w:szCs w:val="24"/>
        </w:rPr>
        <w:t>5.</w:t>
      </w:r>
      <w:r w:rsidR="0091628A" w:rsidRPr="00B64B7F">
        <w:rPr>
          <w:sz w:val="24"/>
          <w:szCs w:val="24"/>
        </w:rPr>
        <w:t>3</w:t>
      </w:r>
      <w:r w:rsidRPr="00B64B7F">
        <w:rPr>
          <w:sz w:val="24"/>
          <w:szCs w:val="24"/>
        </w:rPr>
        <w:t xml:space="preserve">. </w:t>
      </w:r>
      <w:r w:rsidR="004722F5" w:rsidRPr="00B64B7F">
        <w:rPr>
          <w:sz w:val="24"/>
          <w:szCs w:val="24"/>
        </w:rPr>
        <w:t>Все споры</w:t>
      </w:r>
      <w:r w:rsidR="00482C04" w:rsidRPr="00B64B7F">
        <w:rPr>
          <w:sz w:val="24"/>
          <w:szCs w:val="24"/>
        </w:rPr>
        <w:t xml:space="preserve"> по Договору рассматриваются в </w:t>
      </w:r>
      <w:r w:rsidR="004722F5" w:rsidRPr="00B64B7F">
        <w:rPr>
          <w:sz w:val="24"/>
          <w:szCs w:val="24"/>
        </w:rPr>
        <w:t>установленном законодательством Российской Федерации порядке.</w:t>
      </w:r>
    </w:p>
    <w:p w14:paraId="6619D79A" w14:textId="77777777" w:rsidR="00D479EE" w:rsidRPr="00B64B7F" w:rsidRDefault="00D479EE" w:rsidP="00D479EE">
      <w:pPr>
        <w:ind w:firstLine="709"/>
        <w:jc w:val="both"/>
        <w:rPr>
          <w:bCs/>
          <w:sz w:val="24"/>
          <w:szCs w:val="24"/>
        </w:rPr>
      </w:pPr>
      <w:r w:rsidRPr="00B64B7F">
        <w:rPr>
          <w:sz w:val="24"/>
          <w:szCs w:val="24"/>
        </w:rPr>
        <w:t>5.</w:t>
      </w:r>
      <w:r w:rsidR="009F0B82" w:rsidRPr="00B64B7F">
        <w:rPr>
          <w:sz w:val="24"/>
          <w:szCs w:val="24"/>
        </w:rPr>
        <w:t>4</w:t>
      </w:r>
      <w:r w:rsidRPr="00B64B7F">
        <w:rPr>
          <w:sz w:val="24"/>
          <w:szCs w:val="24"/>
        </w:rPr>
        <w:t xml:space="preserve">. </w:t>
      </w:r>
      <w:r w:rsidR="00482C04" w:rsidRPr="00B64B7F">
        <w:rPr>
          <w:bCs/>
          <w:sz w:val="24"/>
          <w:szCs w:val="24"/>
        </w:rPr>
        <w:t xml:space="preserve">Пункт 3.6. регулирует </w:t>
      </w:r>
      <w:proofErr w:type="gramStart"/>
      <w:r w:rsidR="00482C04" w:rsidRPr="00B64B7F">
        <w:rPr>
          <w:bCs/>
          <w:sz w:val="24"/>
          <w:szCs w:val="24"/>
        </w:rPr>
        <w:t xml:space="preserve">отношения </w:t>
      </w:r>
      <w:r w:rsidRPr="00B64B7F">
        <w:rPr>
          <w:bCs/>
          <w:sz w:val="24"/>
          <w:szCs w:val="24"/>
        </w:rPr>
        <w:t>Сторон</w:t>
      </w:r>
      <w:proofErr w:type="gramEnd"/>
      <w:r w:rsidRPr="00B64B7F">
        <w:rPr>
          <w:bCs/>
          <w:sz w:val="24"/>
          <w:szCs w:val="24"/>
        </w:rPr>
        <w:t xml:space="preserve"> связанные с применением норм </w:t>
      </w:r>
      <w:proofErr w:type="spellStart"/>
      <w:r w:rsidRPr="00B64B7F">
        <w:rPr>
          <w:bCs/>
          <w:sz w:val="24"/>
          <w:szCs w:val="24"/>
        </w:rPr>
        <w:t>гражданско</w:t>
      </w:r>
      <w:proofErr w:type="spellEnd"/>
      <w:r w:rsidRPr="00B64B7F">
        <w:rPr>
          <w:bCs/>
          <w:sz w:val="24"/>
          <w:szCs w:val="24"/>
        </w:rPr>
        <w:t xml:space="preserve"> – правовой дополнительной ответственности и не регулирует отношения Сторон, связанные с возвратом уплаченной цены договора, при наличии к тому оснований.</w:t>
      </w:r>
    </w:p>
    <w:p w14:paraId="08711A65" w14:textId="77777777" w:rsidR="00C61812" w:rsidRPr="00B64B7F" w:rsidRDefault="00F61B89" w:rsidP="00C61812">
      <w:pPr>
        <w:ind w:left="142" w:firstLine="566"/>
        <w:jc w:val="both"/>
        <w:rPr>
          <w:sz w:val="24"/>
          <w:szCs w:val="24"/>
        </w:rPr>
      </w:pPr>
      <w:r w:rsidRPr="00B64B7F">
        <w:rPr>
          <w:sz w:val="24"/>
          <w:szCs w:val="24"/>
        </w:rPr>
        <w:t>5.</w:t>
      </w:r>
      <w:r w:rsidR="009F0B82" w:rsidRPr="00B64B7F">
        <w:rPr>
          <w:sz w:val="24"/>
          <w:szCs w:val="24"/>
        </w:rPr>
        <w:t>5</w:t>
      </w:r>
      <w:r w:rsidRPr="00B64B7F">
        <w:rPr>
          <w:sz w:val="24"/>
          <w:szCs w:val="24"/>
        </w:rPr>
        <w:t xml:space="preserve">. </w:t>
      </w:r>
      <w:r w:rsidR="00BF3414" w:rsidRPr="00B64B7F">
        <w:rPr>
          <w:sz w:val="24"/>
          <w:szCs w:val="24"/>
        </w:rPr>
        <w:t>Договор составлен в 3 (трех) подлинных экземплярах, имеющих одинаковую юридическую силу, по одному экземпляру для ЦЕДЕНТА и ЦЕССИОНАРИЯ, один экземпляр хранится в делах нотариуса. Оплата услуг нотариуса осуществляется ЦЕССИОНАРИЕМ.</w:t>
      </w:r>
    </w:p>
    <w:p w14:paraId="760E5A4C" w14:textId="77777777" w:rsidR="007F1D2A" w:rsidRPr="00B64B7F" w:rsidRDefault="007F1D2A" w:rsidP="007F1D2A">
      <w:pPr>
        <w:ind w:left="426"/>
        <w:rPr>
          <w:b/>
          <w:sz w:val="24"/>
          <w:szCs w:val="24"/>
        </w:rPr>
      </w:pPr>
      <w:r w:rsidRPr="00B64B7F">
        <w:rPr>
          <w:b/>
          <w:sz w:val="24"/>
          <w:szCs w:val="24"/>
        </w:rPr>
        <w:t>5.</w:t>
      </w:r>
      <w:r w:rsidR="009F0B82" w:rsidRPr="00B64B7F">
        <w:rPr>
          <w:b/>
          <w:sz w:val="24"/>
          <w:szCs w:val="24"/>
        </w:rPr>
        <w:t>6</w:t>
      </w:r>
      <w:r w:rsidRPr="00B64B7F">
        <w:rPr>
          <w:b/>
          <w:sz w:val="24"/>
          <w:szCs w:val="24"/>
        </w:rPr>
        <w:t>. Приложения</w:t>
      </w:r>
      <w:r w:rsidR="00C70657" w:rsidRPr="00B64B7F">
        <w:rPr>
          <w:b/>
          <w:sz w:val="24"/>
          <w:szCs w:val="24"/>
        </w:rPr>
        <w:t xml:space="preserve"> к Договору</w:t>
      </w:r>
      <w:r w:rsidRPr="00B64B7F">
        <w:rPr>
          <w:b/>
          <w:sz w:val="24"/>
          <w:szCs w:val="24"/>
        </w:rPr>
        <w:t>:</w:t>
      </w:r>
    </w:p>
    <w:p w14:paraId="1FAB0C00" w14:textId="77777777" w:rsidR="00B571BB" w:rsidRPr="00B64B7F" w:rsidRDefault="00EA6754" w:rsidP="007D6DEB">
      <w:pPr>
        <w:pStyle w:val="a4"/>
        <w:numPr>
          <w:ilvl w:val="0"/>
          <w:numId w:val="5"/>
        </w:numPr>
        <w:jc w:val="both"/>
        <w:rPr>
          <w:rFonts w:ascii="Times New Roman" w:hAnsi="Times New Roman"/>
          <w:sz w:val="24"/>
          <w:szCs w:val="24"/>
          <w:lang w:eastAsia="ru-RU"/>
        </w:rPr>
      </w:pPr>
      <w:r w:rsidRPr="00B64B7F">
        <w:rPr>
          <w:rFonts w:ascii="Times New Roman" w:hAnsi="Times New Roman"/>
          <w:sz w:val="24"/>
          <w:szCs w:val="24"/>
          <w:lang w:eastAsia="ru-RU"/>
        </w:rPr>
        <w:t>Перечень уступаемых договоров обеспечения</w:t>
      </w:r>
      <w:r w:rsidR="00123554" w:rsidRPr="00B64B7F">
        <w:rPr>
          <w:rFonts w:ascii="Times New Roman" w:hAnsi="Times New Roman"/>
          <w:sz w:val="24"/>
          <w:szCs w:val="24"/>
          <w:lang w:eastAsia="ru-RU"/>
        </w:rPr>
        <w:t>.</w:t>
      </w:r>
    </w:p>
    <w:p w14:paraId="6A6B0D82" w14:textId="51E6D09C" w:rsidR="00F61B89" w:rsidRPr="00B64B7F" w:rsidRDefault="00B64B7F" w:rsidP="00B64B7F">
      <w:pPr>
        <w:tabs>
          <w:tab w:val="left" w:pos="3735"/>
        </w:tabs>
        <w:ind w:left="426"/>
        <w:rPr>
          <w:b/>
          <w:sz w:val="24"/>
          <w:szCs w:val="24"/>
        </w:rPr>
      </w:pPr>
      <w:r>
        <w:rPr>
          <w:b/>
          <w:sz w:val="24"/>
          <w:szCs w:val="24"/>
        </w:rPr>
        <w:tab/>
      </w:r>
      <w:r w:rsidR="00F61B89" w:rsidRPr="00B64B7F">
        <w:rPr>
          <w:b/>
          <w:sz w:val="24"/>
          <w:szCs w:val="24"/>
        </w:rPr>
        <w:t>6. Адреса, реквизиты Сторон:</w:t>
      </w:r>
    </w:p>
    <w:p w14:paraId="6A383949" w14:textId="77777777" w:rsidR="00B64B7F" w:rsidRDefault="00F61B89" w:rsidP="0034354C">
      <w:pPr>
        <w:tabs>
          <w:tab w:val="left" w:pos="1815"/>
        </w:tabs>
        <w:jc w:val="both"/>
        <w:rPr>
          <w:b/>
          <w:sz w:val="24"/>
          <w:szCs w:val="24"/>
        </w:rPr>
      </w:pPr>
      <w:r w:rsidRPr="00B64B7F">
        <w:rPr>
          <w:b/>
          <w:sz w:val="24"/>
          <w:szCs w:val="24"/>
        </w:rPr>
        <w:t>6.1. ЦЕДЕНТ:</w:t>
      </w:r>
    </w:p>
    <w:p w14:paraId="27F21E40" w14:textId="602E45CA" w:rsidR="00F61B89" w:rsidRPr="00B64B7F" w:rsidRDefault="0034354C" w:rsidP="0034354C">
      <w:pPr>
        <w:tabs>
          <w:tab w:val="left" w:pos="1815"/>
        </w:tabs>
        <w:jc w:val="both"/>
        <w:rPr>
          <w:b/>
          <w:sz w:val="24"/>
          <w:szCs w:val="24"/>
        </w:rPr>
      </w:pPr>
      <w:r w:rsidRPr="00B64B7F">
        <w:rPr>
          <w:b/>
          <w:sz w:val="24"/>
          <w:szCs w:val="24"/>
        </w:rPr>
        <w:tab/>
      </w:r>
    </w:p>
    <w:p w14:paraId="465C7D9B" w14:textId="77777777" w:rsidR="00F61B89" w:rsidRPr="00B64B7F" w:rsidRDefault="00F61B89" w:rsidP="00F61B89">
      <w:pPr>
        <w:jc w:val="both"/>
        <w:rPr>
          <w:b/>
          <w:sz w:val="24"/>
          <w:szCs w:val="24"/>
        </w:rPr>
      </w:pPr>
      <w:proofErr w:type="gramStart"/>
      <w:r w:rsidRPr="00B64B7F">
        <w:rPr>
          <w:b/>
          <w:sz w:val="24"/>
          <w:szCs w:val="24"/>
        </w:rPr>
        <w:t>Публичное  акционерное</w:t>
      </w:r>
      <w:proofErr w:type="gramEnd"/>
      <w:r w:rsidRPr="00B64B7F">
        <w:rPr>
          <w:b/>
          <w:sz w:val="24"/>
          <w:szCs w:val="24"/>
        </w:rPr>
        <w:t xml:space="preserve"> общество «Сбербанк России» </w:t>
      </w:r>
    </w:p>
    <w:p w14:paraId="654B75BA" w14:textId="77777777" w:rsidR="00F61B89" w:rsidRPr="00B64B7F" w:rsidRDefault="00F61B89" w:rsidP="00F61B89">
      <w:pPr>
        <w:jc w:val="both"/>
        <w:rPr>
          <w:sz w:val="24"/>
          <w:szCs w:val="24"/>
        </w:rPr>
      </w:pPr>
      <w:r w:rsidRPr="00B64B7F">
        <w:rPr>
          <w:sz w:val="24"/>
          <w:szCs w:val="24"/>
        </w:rPr>
        <w:t>Место нахождения: 117997 город Москва, улица Вавилова, дом 19.</w:t>
      </w:r>
    </w:p>
    <w:p w14:paraId="1AF05948" w14:textId="77777777" w:rsidR="00F61B89" w:rsidRPr="00B64B7F" w:rsidRDefault="00F61B89" w:rsidP="00F61B89">
      <w:pPr>
        <w:jc w:val="both"/>
        <w:rPr>
          <w:sz w:val="24"/>
          <w:szCs w:val="24"/>
        </w:rPr>
      </w:pPr>
      <w:r w:rsidRPr="00B64B7F">
        <w:rPr>
          <w:sz w:val="24"/>
          <w:szCs w:val="24"/>
        </w:rPr>
        <w:t>Адрес: 660028 город Красноярск, проспект Свободный, 46.</w:t>
      </w:r>
    </w:p>
    <w:p w14:paraId="119DEA8A" w14:textId="77777777" w:rsidR="00F61B89" w:rsidRPr="00B64B7F" w:rsidRDefault="00F61B89" w:rsidP="00F61B89">
      <w:pPr>
        <w:jc w:val="both"/>
        <w:rPr>
          <w:sz w:val="24"/>
          <w:szCs w:val="24"/>
        </w:rPr>
      </w:pPr>
      <w:r w:rsidRPr="00B64B7F">
        <w:rPr>
          <w:sz w:val="24"/>
          <w:szCs w:val="24"/>
        </w:rPr>
        <w:t>Почтовый адрес: 660028 город Красноярск, проспект Свободный, 46.</w:t>
      </w:r>
    </w:p>
    <w:p w14:paraId="436512EB" w14:textId="77777777" w:rsidR="00CD1F75" w:rsidRPr="00CD1F75" w:rsidRDefault="00CD1F75" w:rsidP="00CD1F75">
      <w:pPr>
        <w:jc w:val="both"/>
        <w:rPr>
          <w:sz w:val="24"/>
          <w:szCs w:val="24"/>
        </w:rPr>
      </w:pPr>
      <w:r w:rsidRPr="00CD1F75">
        <w:rPr>
          <w:sz w:val="24"/>
          <w:szCs w:val="24"/>
        </w:rPr>
        <w:t>Банк получателя: СИБИРСКИЙ БАНК ПАО СБЕРБАНК</w:t>
      </w:r>
    </w:p>
    <w:p w14:paraId="1793A7F3" w14:textId="77777777" w:rsidR="00CD1F75" w:rsidRPr="00CD1F75" w:rsidRDefault="00CD1F75" w:rsidP="00CD1F75">
      <w:pPr>
        <w:jc w:val="both"/>
        <w:rPr>
          <w:sz w:val="24"/>
          <w:szCs w:val="24"/>
        </w:rPr>
      </w:pPr>
      <w:r w:rsidRPr="00CD1F75">
        <w:rPr>
          <w:sz w:val="24"/>
          <w:szCs w:val="24"/>
        </w:rPr>
        <w:t>К/счет банка получателя: №30101810500000000641 в СИБИРСКОЕ ГУ БАНКА РОССИИ</w:t>
      </w:r>
    </w:p>
    <w:p w14:paraId="169EE24E" w14:textId="77777777" w:rsidR="00CD1F75" w:rsidRPr="00CD1F75" w:rsidRDefault="00CD1F75" w:rsidP="00CD1F75">
      <w:pPr>
        <w:jc w:val="both"/>
        <w:rPr>
          <w:sz w:val="24"/>
          <w:szCs w:val="24"/>
        </w:rPr>
      </w:pPr>
      <w:r w:rsidRPr="00CD1F75">
        <w:rPr>
          <w:sz w:val="24"/>
          <w:szCs w:val="24"/>
        </w:rPr>
        <w:t>БИК банка получателя: 045004641</w:t>
      </w:r>
    </w:p>
    <w:p w14:paraId="685C99AF" w14:textId="77777777" w:rsidR="00CD1F75" w:rsidRPr="00CD1F75" w:rsidRDefault="00CD1F75" w:rsidP="00CD1F75">
      <w:pPr>
        <w:jc w:val="both"/>
        <w:rPr>
          <w:sz w:val="24"/>
          <w:szCs w:val="24"/>
        </w:rPr>
      </w:pPr>
      <w:r w:rsidRPr="00CD1F75">
        <w:rPr>
          <w:sz w:val="24"/>
          <w:szCs w:val="24"/>
        </w:rPr>
        <w:t>ИНН получателя: 7707083893</w:t>
      </w:r>
    </w:p>
    <w:p w14:paraId="4380B620" w14:textId="77777777" w:rsidR="00CD1F75" w:rsidRPr="00CD1F75" w:rsidRDefault="00CD1F75" w:rsidP="00CD1F75">
      <w:pPr>
        <w:jc w:val="both"/>
        <w:rPr>
          <w:sz w:val="24"/>
          <w:szCs w:val="24"/>
        </w:rPr>
      </w:pPr>
      <w:r w:rsidRPr="00CD1F75">
        <w:rPr>
          <w:sz w:val="24"/>
          <w:szCs w:val="24"/>
        </w:rPr>
        <w:t>Получатель: СИБИРСКИЙ БАНК ПАО СБЕРБАНК</w:t>
      </w:r>
    </w:p>
    <w:p w14:paraId="3BD7C483" w14:textId="77777777" w:rsidR="00CD1F75" w:rsidRPr="00CD1F75" w:rsidRDefault="00CD1F75" w:rsidP="00CD1F75">
      <w:pPr>
        <w:jc w:val="both"/>
        <w:rPr>
          <w:sz w:val="24"/>
          <w:szCs w:val="24"/>
        </w:rPr>
      </w:pPr>
      <w:r w:rsidRPr="00CD1F75">
        <w:rPr>
          <w:sz w:val="24"/>
          <w:szCs w:val="24"/>
        </w:rPr>
        <w:t>Счет получателя 47422810344009999888</w:t>
      </w:r>
    </w:p>
    <w:p w14:paraId="4B6AED2A" w14:textId="77777777" w:rsidR="00E80F5B" w:rsidRPr="00B64B7F" w:rsidRDefault="00E80F5B" w:rsidP="00F61B89">
      <w:pPr>
        <w:ind w:firstLine="993"/>
        <w:jc w:val="both"/>
        <w:rPr>
          <w:b/>
          <w:sz w:val="24"/>
          <w:szCs w:val="24"/>
        </w:rPr>
      </w:pPr>
    </w:p>
    <w:p w14:paraId="601945D0" w14:textId="2B99ADDB" w:rsidR="00F61B89" w:rsidRDefault="00F61B89" w:rsidP="00F61B89">
      <w:pPr>
        <w:jc w:val="both"/>
        <w:rPr>
          <w:b/>
          <w:sz w:val="24"/>
          <w:szCs w:val="24"/>
        </w:rPr>
      </w:pPr>
      <w:r w:rsidRPr="00B64B7F">
        <w:rPr>
          <w:b/>
          <w:sz w:val="24"/>
          <w:szCs w:val="24"/>
        </w:rPr>
        <w:t>6.2.  ЦЕССИОНАРИЙ:</w:t>
      </w:r>
    </w:p>
    <w:p w14:paraId="19133368" w14:textId="25B84381" w:rsidR="00831A46" w:rsidRPr="00DA5F62" w:rsidRDefault="00831A46" w:rsidP="00831A46">
      <w:pPr>
        <w:jc w:val="both"/>
        <w:rPr>
          <w:bCs/>
          <w:sz w:val="22"/>
          <w:szCs w:val="22"/>
        </w:rPr>
      </w:pPr>
    </w:p>
    <w:p w14:paraId="20EB91C8" w14:textId="77777777" w:rsidR="00831A46" w:rsidRDefault="00831A46" w:rsidP="00F61B89">
      <w:pPr>
        <w:jc w:val="both"/>
        <w:rPr>
          <w:b/>
          <w:sz w:val="24"/>
          <w:szCs w:val="24"/>
        </w:rPr>
      </w:pPr>
    </w:p>
    <w:p w14:paraId="4892AE39" w14:textId="77777777" w:rsidR="00CD1F75" w:rsidRDefault="00CD1F75" w:rsidP="00F61B89">
      <w:pPr>
        <w:jc w:val="both"/>
        <w:rPr>
          <w:b/>
          <w:sz w:val="24"/>
          <w:szCs w:val="24"/>
        </w:rPr>
      </w:pPr>
    </w:p>
    <w:p w14:paraId="6E5B8B65" w14:textId="77777777" w:rsidR="00B64B7F" w:rsidRPr="00B64B7F" w:rsidRDefault="00B64B7F" w:rsidP="00F61B89">
      <w:pPr>
        <w:jc w:val="both"/>
        <w:rPr>
          <w:b/>
          <w:sz w:val="24"/>
          <w:szCs w:val="24"/>
        </w:rPr>
      </w:pPr>
    </w:p>
    <w:p w14:paraId="4514B899" w14:textId="77777777" w:rsidR="009B25B2" w:rsidRPr="00E45816" w:rsidRDefault="009B25B2" w:rsidP="00F61B89">
      <w:pPr>
        <w:rPr>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1768"/>
        <w:gridCol w:w="3981"/>
      </w:tblGrid>
      <w:tr w:rsidR="0034354C" w:rsidRPr="00E45816" w14:paraId="2F628FA5" w14:textId="77777777" w:rsidTr="00726B27">
        <w:tc>
          <w:tcPr>
            <w:tcW w:w="3936" w:type="dxa"/>
          </w:tcPr>
          <w:p w14:paraId="46FA8F89" w14:textId="77777777" w:rsidR="00726B27" w:rsidRPr="00E45816" w:rsidRDefault="00726B27" w:rsidP="00CD4EC7">
            <w:pPr>
              <w:rPr>
                <w:b/>
                <w:sz w:val="22"/>
                <w:szCs w:val="22"/>
              </w:rPr>
            </w:pPr>
            <w:r w:rsidRPr="00E45816">
              <w:rPr>
                <w:b/>
                <w:sz w:val="22"/>
                <w:szCs w:val="22"/>
              </w:rPr>
              <w:t>ЦЕДЕНТ</w:t>
            </w:r>
          </w:p>
        </w:tc>
        <w:tc>
          <w:tcPr>
            <w:tcW w:w="1842" w:type="dxa"/>
          </w:tcPr>
          <w:p w14:paraId="15615F54" w14:textId="77777777" w:rsidR="00726B27" w:rsidRPr="00E45816" w:rsidRDefault="00726B27" w:rsidP="00CD4EC7">
            <w:pPr>
              <w:rPr>
                <w:b/>
                <w:sz w:val="22"/>
                <w:szCs w:val="22"/>
              </w:rPr>
            </w:pPr>
          </w:p>
        </w:tc>
        <w:tc>
          <w:tcPr>
            <w:tcW w:w="4076" w:type="dxa"/>
          </w:tcPr>
          <w:p w14:paraId="5392C3D9" w14:textId="77777777" w:rsidR="00726B27" w:rsidRPr="00E45816" w:rsidRDefault="00726B27" w:rsidP="00CD4EC7">
            <w:pPr>
              <w:rPr>
                <w:b/>
                <w:sz w:val="22"/>
                <w:szCs w:val="22"/>
              </w:rPr>
            </w:pPr>
            <w:r w:rsidRPr="00E45816">
              <w:rPr>
                <w:b/>
                <w:sz w:val="22"/>
                <w:szCs w:val="22"/>
              </w:rPr>
              <w:t>ЦЕССИОНАРИЙ</w:t>
            </w:r>
          </w:p>
          <w:p w14:paraId="40704DB9" w14:textId="41C9E936" w:rsidR="006707EA" w:rsidRPr="00570572" w:rsidRDefault="006707EA" w:rsidP="00CD4EC7">
            <w:pPr>
              <w:rPr>
                <w:sz w:val="22"/>
                <w:szCs w:val="22"/>
              </w:rPr>
            </w:pPr>
          </w:p>
        </w:tc>
      </w:tr>
      <w:tr w:rsidR="0034354C" w:rsidRPr="00E45816" w14:paraId="7196D576" w14:textId="77777777" w:rsidTr="00726B27">
        <w:tc>
          <w:tcPr>
            <w:tcW w:w="3936" w:type="dxa"/>
          </w:tcPr>
          <w:p w14:paraId="732D73D2" w14:textId="77777777" w:rsidR="00726B27" w:rsidRPr="00E45816" w:rsidRDefault="00726B27" w:rsidP="00726B27">
            <w:pPr>
              <w:rPr>
                <w:sz w:val="22"/>
                <w:szCs w:val="22"/>
              </w:rPr>
            </w:pPr>
            <w:r w:rsidRPr="00E45816">
              <w:rPr>
                <w:sz w:val="22"/>
                <w:szCs w:val="22"/>
              </w:rPr>
              <w:t>Заместитель управляющего</w:t>
            </w:r>
          </w:p>
          <w:p w14:paraId="31C1390C" w14:textId="77777777" w:rsidR="00726B27" w:rsidRPr="00E45816" w:rsidRDefault="00726B27" w:rsidP="00CD4EC7">
            <w:pPr>
              <w:rPr>
                <w:sz w:val="22"/>
                <w:szCs w:val="22"/>
              </w:rPr>
            </w:pPr>
            <w:r w:rsidRPr="00E45816">
              <w:rPr>
                <w:sz w:val="22"/>
                <w:szCs w:val="22"/>
              </w:rPr>
              <w:t>Красноярского отделения №8646</w:t>
            </w:r>
          </w:p>
          <w:p w14:paraId="5CB661A4" w14:textId="77777777" w:rsidR="00726B27" w:rsidRPr="00E45816" w:rsidRDefault="00726B27" w:rsidP="00CD4EC7">
            <w:pPr>
              <w:rPr>
                <w:sz w:val="22"/>
                <w:szCs w:val="22"/>
              </w:rPr>
            </w:pPr>
          </w:p>
          <w:p w14:paraId="5BCCBA13" w14:textId="77777777" w:rsidR="00726B27" w:rsidRPr="00E45816" w:rsidRDefault="0034354C" w:rsidP="00CD4EC7">
            <w:pPr>
              <w:rPr>
                <w:sz w:val="22"/>
                <w:szCs w:val="22"/>
                <w:u w:val="single"/>
              </w:rPr>
            </w:pPr>
            <w:r w:rsidRPr="00E45816">
              <w:rPr>
                <w:sz w:val="22"/>
                <w:szCs w:val="22"/>
                <w:u w:val="single"/>
              </w:rPr>
              <w:t>______________</w:t>
            </w:r>
            <w:proofErr w:type="spellStart"/>
            <w:r w:rsidR="00726B27" w:rsidRPr="00E45816">
              <w:rPr>
                <w:sz w:val="22"/>
                <w:szCs w:val="22"/>
                <w:u w:val="single"/>
              </w:rPr>
              <w:t>Лихторович</w:t>
            </w:r>
            <w:proofErr w:type="spellEnd"/>
            <w:r w:rsidR="00726B27" w:rsidRPr="00E45816">
              <w:rPr>
                <w:sz w:val="22"/>
                <w:szCs w:val="22"/>
                <w:u w:val="single"/>
              </w:rPr>
              <w:t xml:space="preserve"> Н.Н.</w:t>
            </w:r>
          </w:p>
          <w:p w14:paraId="580B6183" w14:textId="77777777" w:rsidR="00726B27" w:rsidRPr="00E45816" w:rsidRDefault="00021B10" w:rsidP="00CD4EC7">
            <w:pPr>
              <w:rPr>
                <w:sz w:val="22"/>
                <w:szCs w:val="22"/>
              </w:rPr>
            </w:pPr>
            <w:r w:rsidRPr="00E45816">
              <w:rPr>
                <w:sz w:val="22"/>
                <w:szCs w:val="22"/>
              </w:rPr>
              <w:t xml:space="preserve">М.П. </w:t>
            </w:r>
          </w:p>
        </w:tc>
        <w:tc>
          <w:tcPr>
            <w:tcW w:w="1842" w:type="dxa"/>
          </w:tcPr>
          <w:p w14:paraId="47A8CD09" w14:textId="77777777" w:rsidR="00726B27" w:rsidRPr="00E45816" w:rsidRDefault="00726B27" w:rsidP="00CD4EC7">
            <w:pPr>
              <w:rPr>
                <w:sz w:val="22"/>
                <w:szCs w:val="22"/>
              </w:rPr>
            </w:pPr>
          </w:p>
        </w:tc>
        <w:tc>
          <w:tcPr>
            <w:tcW w:w="4076" w:type="dxa"/>
          </w:tcPr>
          <w:p w14:paraId="5F2C512C" w14:textId="77777777" w:rsidR="009B25B2" w:rsidRPr="00E45816" w:rsidRDefault="009B25B2" w:rsidP="00347551">
            <w:pPr>
              <w:rPr>
                <w:sz w:val="22"/>
                <w:szCs w:val="22"/>
              </w:rPr>
            </w:pPr>
          </w:p>
          <w:p w14:paraId="4232ED82" w14:textId="77603791" w:rsidR="009B25B2" w:rsidRPr="00E45816" w:rsidRDefault="00570572" w:rsidP="00347551">
            <w:pPr>
              <w:rPr>
                <w:sz w:val="22"/>
                <w:szCs w:val="22"/>
              </w:rPr>
            </w:pPr>
            <w:r>
              <w:rPr>
                <w:sz w:val="22"/>
                <w:szCs w:val="22"/>
              </w:rPr>
              <w:t>______________</w:t>
            </w:r>
          </w:p>
          <w:p w14:paraId="2A9D5A1D" w14:textId="12BD0275" w:rsidR="009B25B2" w:rsidRPr="00E45816" w:rsidRDefault="009B25B2" w:rsidP="00347551">
            <w:pPr>
              <w:rPr>
                <w:sz w:val="22"/>
                <w:szCs w:val="22"/>
              </w:rPr>
            </w:pPr>
          </w:p>
        </w:tc>
      </w:tr>
    </w:tbl>
    <w:p w14:paraId="42880248" w14:textId="77777777" w:rsidR="001B3102" w:rsidRPr="00E45816" w:rsidRDefault="001B3102" w:rsidP="00021B10">
      <w:pPr>
        <w:jc w:val="both"/>
        <w:rPr>
          <w:sz w:val="22"/>
          <w:szCs w:val="22"/>
        </w:rPr>
      </w:pPr>
    </w:p>
    <w:p w14:paraId="76CC6C14" w14:textId="77777777" w:rsidR="00EA6754" w:rsidRPr="00E45816" w:rsidRDefault="00EA6754" w:rsidP="008C2CF6">
      <w:pPr>
        <w:pageBreakBefore/>
        <w:widowControl w:val="0"/>
        <w:tabs>
          <w:tab w:val="left" w:pos="9638"/>
        </w:tabs>
        <w:ind w:right="-1"/>
        <w:jc w:val="right"/>
        <w:rPr>
          <w:sz w:val="22"/>
          <w:szCs w:val="22"/>
          <w:u w:val="single"/>
        </w:rPr>
        <w:sectPr w:rsidR="00EA6754" w:rsidRPr="00E45816" w:rsidSect="008159F3">
          <w:footerReference w:type="first" r:id="rId8"/>
          <w:pgSz w:w="11907" w:h="16840" w:code="9"/>
          <w:pgMar w:top="851" w:right="851" w:bottom="1276" w:left="1418" w:header="567" w:footer="567" w:gutter="0"/>
          <w:pgNumType w:start="11"/>
          <w:cols w:space="709"/>
          <w:titlePg/>
        </w:sectPr>
      </w:pPr>
    </w:p>
    <w:p w14:paraId="1B5B38FF" w14:textId="11187303" w:rsidR="008C2CF6" w:rsidRPr="00E45816" w:rsidRDefault="008C2CF6" w:rsidP="008C2CF6">
      <w:pPr>
        <w:pageBreakBefore/>
        <w:widowControl w:val="0"/>
        <w:tabs>
          <w:tab w:val="left" w:pos="9638"/>
        </w:tabs>
        <w:ind w:right="-1"/>
        <w:jc w:val="right"/>
        <w:rPr>
          <w:sz w:val="22"/>
          <w:szCs w:val="22"/>
          <w:u w:val="single"/>
        </w:rPr>
      </w:pPr>
      <w:r w:rsidRPr="00E45816">
        <w:rPr>
          <w:sz w:val="22"/>
          <w:szCs w:val="22"/>
          <w:u w:val="single"/>
        </w:rPr>
        <w:lastRenderedPageBreak/>
        <w:t>Приложение № 1 к Договору уступки п</w:t>
      </w:r>
      <w:r w:rsidR="000032C2" w:rsidRPr="00E45816">
        <w:rPr>
          <w:sz w:val="22"/>
          <w:szCs w:val="22"/>
          <w:u w:val="single"/>
        </w:rPr>
        <w:t>рав (требований) №</w:t>
      </w:r>
      <w:r w:rsidR="003C16EC">
        <w:rPr>
          <w:sz w:val="22"/>
          <w:szCs w:val="22"/>
          <w:u w:val="single"/>
        </w:rPr>
        <w:t xml:space="preserve">     от                  2020</w:t>
      </w:r>
      <w:r w:rsidR="009B25B2" w:rsidRPr="00E45816">
        <w:rPr>
          <w:sz w:val="22"/>
          <w:szCs w:val="22"/>
          <w:u w:val="single"/>
        </w:rPr>
        <w:t xml:space="preserve"> г. </w:t>
      </w:r>
    </w:p>
    <w:p w14:paraId="15A660B0" w14:textId="77777777" w:rsidR="00CB62F4" w:rsidRPr="00E45816" w:rsidRDefault="00CB62F4" w:rsidP="00CB62F4">
      <w:pPr>
        <w:pStyle w:val="23"/>
        <w:widowControl w:val="0"/>
        <w:ind w:right="567" w:firstLine="720"/>
        <w:jc w:val="both"/>
        <w:rPr>
          <w:b w:val="0"/>
          <w:bCs w:val="0"/>
          <w:sz w:val="22"/>
          <w:szCs w:val="22"/>
        </w:rPr>
      </w:pPr>
    </w:p>
    <w:p w14:paraId="3909A209" w14:textId="77777777" w:rsidR="00EA6754" w:rsidRPr="00E45816" w:rsidRDefault="00EA6754" w:rsidP="00EA6754">
      <w:pPr>
        <w:pStyle w:val="a4"/>
        <w:ind w:left="360"/>
        <w:jc w:val="center"/>
        <w:rPr>
          <w:rFonts w:ascii="Times New Roman" w:hAnsi="Times New Roman"/>
          <w:b/>
          <w:lang w:eastAsia="ru-RU"/>
        </w:rPr>
      </w:pPr>
      <w:r w:rsidRPr="00E45816">
        <w:rPr>
          <w:rFonts w:ascii="Times New Roman" w:hAnsi="Times New Roman"/>
          <w:b/>
          <w:lang w:eastAsia="ru-RU"/>
        </w:rPr>
        <w:t>Перечень уступаемых договоров обеспечения</w:t>
      </w:r>
    </w:p>
    <w:tbl>
      <w:tblPr>
        <w:tblW w:w="15699" w:type="dxa"/>
        <w:jc w:val="center"/>
        <w:tblLook w:val="04A0" w:firstRow="1" w:lastRow="0" w:firstColumn="1" w:lastColumn="0" w:noHBand="0" w:noVBand="1"/>
      </w:tblPr>
      <w:tblGrid>
        <w:gridCol w:w="5792"/>
        <w:gridCol w:w="5202"/>
        <w:gridCol w:w="1617"/>
        <w:gridCol w:w="3088"/>
      </w:tblGrid>
      <w:tr w:rsidR="00BA0C95" w:rsidRPr="00E45816" w14:paraId="26860E2E" w14:textId="77777777" w:rsidTr="00892BAD">
        <w:trPr>
          <w:trHeight w:val="300"/>
          <w:jc w:val="center"/>
        </w:trPr>
        <w:tc>
          <w:tcPr>
            <w:tcW w:w="5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A00E5" w14:textId="77777777" w:rsidR="00BA0C95" w:rsidRPr="00E45816" w:rsidRDefault="00BA0C95" w:rsidP="0079241E">
            <w:pPr>
              <w:jc w:val="center"/>
              <w:rPr>
                <w:b/>
                <w:sz w:val="22"/>
                <w:szCs w:val="22"/>
              </w:rPr>
            </w:pPr>
            <w:r w:rsidRPr="00E45816">
              <w:rPr>
                <w:b/>
                <w:sz w:val="22"/>
                <w:szCs w:val="22"/>
              </w:rPr>
              <w:t>Должник/№ договора залога/поручительства</w:t>
            </w:r>
          </w:p>
          <w:p w14:paraId="4C2131EC" w14:textId="77777777" w:rsidR="00BA0C95" w:rsidRPr="00E45816" w:rsidRDefault="00BA0C95" w:rsidP="0079241E">
            <w:pPr>
              <w:jc w:val="center"/>
              <w:rPr>
                <w:b/>
                <w:sz w:val="22"/>
                <w:szCs w:val="22"/>
              </w:rPr>
            </w:pPr>
            <w:r w:rsidRPr="00E45816">
              <w:rPr>
                <w:b/>
                <w:sz w:val="22"/>
                <w:szCs w:val="22"/>
              </w:rPr>
              <w:t>Залоговая стоимость</w:t>
            </w: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14:paraId="308517AE" w14:textId="77777777" w:rsidR="00BA0C95" w:rsidRPr="00E45816" w:rsidRDefault="00BA0C95" w:rsidP="0079241E">
            <w:pPr>
              <w:jc w:val="center"/>
              <w:rPr>
                <w:b/>
                <w:sz w:val="22"/>
                <w:szCs w:val="22"/>
              </w:rPr>
            </w:pPr>
            <w:r w:rsidRPr="00E45816">
              <w:rPr>
                <w:b/>
                <w:sz w:val="22"/>
                <w:szCs w:val="22"/>
              </w:rPr>
              <w:t>Обеспечение</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7CEA4C18" w14:textId="77777777" w:rsidR="00BA0C95" w:rsidRPr="00E45816" w:rsidRDefault="00BA0C95" w:rsidP="0079241E">
            <w:pPr>
              <w:jc w:val="center"/>
              <w:rPr>
                <w:b/>
                <w:sz w:val="22"/>
                <w:szCs w:val="22"/>
              </w:rPr>
            </w:pPr>
            <w:r w:rsidRPr="00E45816">
              <w:rPr>
                <w:b/>
                <w:sz w:val="22"/>
                <w:szCs w:val="22"/>
              </w:rPr>
              <w:t>Дата договора обеспечения</w:t>
            </w:r>
          </w:p>
        </w:tc>
        <w:tc>
          <w:tcPr>
            <w:tcW w:w="3088" w:type="dxa"/>
            <w:tcBorders>
              <w:top w:val="single" w:sz="4" w:space="0" w:color="auto"/>
              <w:left w:val="nil"/>
              <w:bottom w:val="single" w:sz="4" w:space="0" w:color="auto"/>
              <w:right w:val="single" w:sz="4" w:space="0" w:color="auto"/>
            </w:tcBorders>
            <w:shd w:val="clear" w:color="auto" w:fill="auto"/>
            <w:noWrap/>
            <w:vAlign w:val="center"/>
            <w:hideMark/>
          </w:tcPr>
          <w:p w14:paraId="43762569" w14:textId="77777777" w:rsidR="00BA0C95" w:rsidRPr="00E45816" w:rsidRDefault="00BA0C95" w:rsidP="0079241E">
            <w:pPr>
              <w:jc w:val="center"/>
              <w:rPr>
                <w:b/>
                <w:sz w:val="22"/>
                <w:szCs w:val="22"/>
              </w:rPr>
            </w:pPr>
            <w:r w:rsidRPr="00E45816">
              <w:rPr>
                <w:b/>
                <w:sz w:val="22"/>
                <w:szCs w:val="22"/>
              </w:rPr>
              <w:t>Залогодатель/Поручитель</w:t>
            </w:r>
          </w:p>
        </w:tc>
      </w:tr>
      <w:tr w:rsidR="00EA6754" w:rsidRPr="00E45816" w14:paraId="04A3CA3E" w14:textId="77777777" w:rsidTr="009B25B2">
        <w:trPr>
          <w:trHeight w:val="300"/>
          <w:jc w:val="center"/>
        </w:trPr>
        <w:tc>
          <w:tcPr>
            <w:tcW w:w="1569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DAB6CD" w14:textId="4B47DE9B" w:rsidR="00EA6754" w:rsidRPr="00E45816" w:rsidRDefault="00570572" w:rsidP="00570572">
            <w:pPr>
              <w:adjustRightInd w:val="0"/>
              <w:spacing w:after="120"/>
              <w:jc w:val="both"/>
              <w:rPr>
                <w:bCs/>
                <w:sz w:val="22"/>
                <w:szCs w:val="22"/>
              </w:rPr>
            </w:pPr>
            <w:r w:rsidRPr="00570572">
              <w:rPr>
                <w:bCs/>
                <w:sz w:val="22"/>
                <w:szCs w:val="22"/>
              </w:rPr>
              <w:t>Кредитного договора №1221/9031/0640/4055/14 от 18.02.2014г., Кредитного договора №4005 от 27.06.2013г., Кредитного договора №4009 от 17.07.2013г. (с учетом всех дополнительных соглашений и изменений к нему) с учетом Мирового соглашения б/н от 10.08.2015г., с учетом Мирового соглашения б/н от 27.11.2017г.</w:t>
            </w:r>
            <w:r>
              <w:rPr>
                <w:bCs/>
                <w:sz w:val="22"/>
                <w:szCs w:val="22"/>
              </w:rPr>
              <w:t>, заключенный с ООО «Фирма Сити»</w:t>
            </w:r>
          </w:p>
        </w:tc>
      </w:tr>
      <w:tr w:rsidR="00BA0C95" w:rsidRPr="00E45816" w14:paraId="659B13EF" w14:textId="77777777" w:rsidTr="00892BAD">
        <w:trPr>
          <w:trHeight w:val="300"/>
          <w:jc w:val="center"/>
        </w:trPr>
        <w:tc>
          <w:tcPr>
            <w:tcW w:w="5792" w:type="dxa"/>
            <w:tcBorders>
              <w:top w:val="nil"/>
              <w:left w:val="single" w:sz="4" w:space="0" w:color="auto"/>
              <w:bottom w:val="single" w:sz="4" w:space="0" w:color="auto"/>
              <w:right w:val="single" w:sz="4" w:space="0" w:color="auto"/>
            </w:tcBorders>
            <w:shd w:val="clear" w:color="auto" w:fill="auto"/>
            <w:noWrap/>
            <w:vAlign w:val="center"/>
          </w:tcPr>
          <w:p w14:paraId="1A925211" w14:textId="4DFE4ED8" w:rsidR="00BA0C95" w:rsidRPr="00E45816" w:rsidRDefault="00570572" w:rsidP="00BA0C95">
            <w:pPr>
              <w:adjustRightInd w:val="0"/>
              <w:spacing w:after="120"/>
              <w:jc w:val="both"/>
              <w:rPr>
                <w:sz w:val="22"/>
                <w:szCs w:val="22"/>
              </w:rPr>
            </w:pPr>
            <w:r w:rsidRPr="00570572">
              <w:rPr>
                <w:sz w:val="22"/>
                <w:szCs w:val="22"/>
              </w:rPr>
              <w:t>Договор поручительства № 5054 от 27.06.2013г., с учетом дополнительных соглашений, № 5060 от 17.07.2013 г., с учетом дополнительных соглашений, Договор поручительства №12/9031/0640/4055/14П1 от 18.02.2014 г., с учетом дополнительных соглашений.</w:t>
            </w:r>
          </w:p>
        </w:tc>
        <w:tc>
          <w:tcPr>
            <w:tcW w:w="5202" w:type="dxa"/>
            <w:tcBorders>
              <w:top w:val="nil"/>
              <w:left w:val="nil"/>
              <w:bottom w:val="single" w:sz="4" w:space="0" w:color="auto"/>
              <w:right w:val="single" w:sz="4" w:space="0" w:color="auto"/>
            </w:tcBorders>
            <w:shd w:val="clear" w:color="auto" w:fill="auto"/>
            <w:noWrap/>
            <w:vAlign w:val="center"/>
          </w:tcPr>
          <w:p w14:paraId="7A6309B9" w14:textId="77777777" w:rsidR="00BA0C95" w:rsidRPr="00E45816" w:rsidRDefault="00BA0C95" w:rsidP="00974441">
            <w:pPr>
              <w:keepNext/>
              <w:jc w:val="center"/>
              <w:rPr>
                <w:sz w:val="22"/>
                <w:szCs w:val="22"/>
              </w:rPr>
            </w:pPr>
            <w:r w:rsidRPr="00E45816">
              <w:rPr>
                <w:sz w:val="22"/>
                <w:szCs w:val="22"/>
              </w:rPr>
              <w:t>Поручительство физического лица</w:t>
            </w:r>
          </w:p>
        </w:tc>
        <w:tc>
          <w:tcPr>
            <w:tcW w:w="1617" w:type="dxa"/>
            <w:tcBorders>
              <w:top w:val="nil"/>
              <w:left w:val="nil"/>
              <w:bottom w:val="single" w:sz="4" w:space="0" w:color="auto"/>
              <w:right w:val="single" w:sz="4" w:space="0" w:color="auto"/>
            </w:tcBorders>
            <w:shd w:val="clear" w:color="auto" w:fill="auto"/>
            <w:noWrap/>
            <w:vAlign w:val="center"/>
          </w:tcPr>
          <w:p w14:paraId="4478FD36" w14:textId="1CC521D0" w:rsidR="00BA0C95" w:rsidRPr="00E45816" w:rsidRDefault="00BA0C95" w:rsidP="00974441">
            <w:pPr>
              <w:jc w:val="center"/>
              <w:rPr>
                <w:sz w:val="22"/>
                <w:szCs w:val="22"/>
              </w:rPr>
            </w:pPr>
          </w:p>
        </w:tc>
        <w:tc>
          <w:tcPr>
            <w:tcW w:w="3088" w:type="dxa"/>
            <w:tcBorders>
              <w:top w:val="nil"/>
              <w:left w:val="nil"/>
              <w:bottom w:val="single" w:sz="4" w:space="0" w:color="auto"/>
              <w:right w:val="single" w:sz="4" w:space="0" w:color="auto"/>
            </w:tcBorders>
            <w:shd w:val="clear" w:color="auto" w:fill="auto"/>
            <w:noWrap/>
            <w:vAlign w:val="center"/>
          </w:tcPr>
          <w:p w14:paraId="7096D5F5" w14:textId="73EA5748" w:rsidR="00BA0C95" w:rsidRPr="00E45816" w:rsidRDefault="00570572" w:rsidP="00570572">
            <w:pPr>
              <w:rPr>
                <w:sz w:val="22"/>
                <w:szCs w:val="22"/>
              </w:rPr>
            </w:pPr>
            <w:r>
              <w:rPr>
                <w:sz w:val="22"/>
                <w:szCs w:val="22"/>
              </w:rPr>
              <w:t>Елизарьева Виталия Юрьевича</w:t>
            </w:r>
          </w:p>
        </w:tc>
      </w:tr>
      <w:tr w:rsidR="00BA0C95" w:rsidRPr="00E45816" w14:paraId="2B3B1325" w14:textId="77777777" w:rsidTr="00892BAD">
        <w:trPr>
          <w:trHeight w:val="300"/>
          <w:jc w:val="center"/>
        </w:trPr>
        <w:tc>
          <w:tcPr>
            <w:tcW w:w="5792" w:type="dxa"/>
            <w:tcBorders>
              <w:top w:val="nil"/>
              <w:left w:val="single" w:sz="4" w:space="0" w:color="auto"/>
              <w:bottom w:val="single" w:sz="4" w:space="0" w:color="auto"/>
              <w:right w:val="single" w:sz="4" w:space="0" w:color="auto"/>
            </w:tcBorders>
            <w:shd w:val="clear" w:color="auto" w:fill="auto"/>
            <w:noWrap/>
            <w:vAlign w:val="center"/>
          </w:tcPr>
          <w:p w14:paraId="0958A273" w14:textId="5C6D6AC1" w:rsidR="00BA0C95" w:rsidRPr="00E45816" w:rsidRDefault="00570572" w:rsidP="00AF182A">
            <w:pPr>
              <w:adjustRightInd w:val="0"/>
              <w:spacing w:after="120"/>
              <w:jc w:val="both"/>
              <w:rPr>
                <w:rFonts w:eastAsia="Calibri"/>
                <w:sz w:val="22"/>
                <w:szCs w:val="22"/>
              </w:rPr>
            </w:pPr>
            <w:r w:rsidRPr="00570572">
              <w:rPr>
                <w:rFonts w:eastAsia="Calibri"/>
                <w:sz w:val="22"/>
                <w:szCs w:val="22"/>
              </w:rPr>
              <w:t>Договор поручительства №5056 от 27.06.2013 г., с учетом дополнительных соглашений, Договор поручительства № 5062 от 17.07.2013 г., с учетом дополнительных соглашений, Договор поручительства № 12/9031/0640/4055/14П3 от 18.02.2014 г., с учетом дополнительных соглашений.</w:t>
            </w:r>
          </w:p>
        </w:tc>
        <w:tc>
          <w:tcPr>
            <w:tcW w:w="5202" w:type="dxa"/>
            <w:tcBorders>
              <w:top w:val="nil"/>
              <w:left w:val="nil"/>
              <w:bottom w:val="single" w:sz="4" w:space="0" w:color="auto"/>
              <w:right w:val="single" w:sz="4" w:space="0" w:color="auto"/>
            </w:tcBorders>
            <w:shd w:val="clear" w:color="auto" w:fill="auto"/>
            <w:noWrap/>
            <w:vAlign w:val="center"/>
          </w:tcPr>
          <w:p w14:paraId="285CDB76" w14:textId="7171FB28" w:rsidR="00BA0C95" w:rsidRPr="00E45816" w:rsidRDefault="00741851" w:rsidP="00741851">
            <w:pPr>
              <w:jc w:val="center"/>
              <w:rPr>
                <w:sz w:val="22"/>
                <w:szCs w:val="22"/>
              </w:rPr>
            </w:pPr>
            <w:r w:rsidRPr="00741851">
              <w:rPr>
                <w:sz w:val="22"/>
                <w:szCs w:val="22"/>
              </w:rPr>
              <w:t xml:space="preserve">Поручительство </w:t>
            </w:r>
            <w:r w:rsidR="00570572">
              <w:rPr>
                <w:sz w:val="22"/>
                <w:szCs w:val="22"/>
              </w:rPr>
              <w:t>юридического</w:t>
            </w:r>
            <w:r w:rsidRPr="00741851">
              <w:rPr>
                <w:sz w:val="22"/>
                <w:szCs w:val="22"/>
              </w:rPr>
              <w:t xml:space="preserve"> лица</w:t>
            </w:r>
          </w:p>
        </w:tc>
        <w:tc>
          <w:tcPr>
            <w:tcW w:w="1617" w:type="dxa"/>
            <w:tcBorders>
              <w:top w:val="nil"/>
              <w:left w:val="nil"/>
              <w:bottom w:val="single" w:sz="4" w:space="0" w:color="auto"/>
              <w:right w:val="single" w:sz="4" w:space="0" w:color="auto"/>
            </w:tcBorders>
            <w:shd w:val="clear" w:color="auto" w:fill="auto"/>
            <w:noWrap/>
            <w:vAlign w:val="center"/>
          </w:tcPr>
          <w:p w14:paraId="0D5C14DD" w14:textId="203E9200" w:rsidR="00BA0C95" w:rsidRPr="00E45816" w:rsidRDefault="00BA0C95" w:rsidP="00974441">
            <w:pPr>
              <w:jc w:val="center"/>
              <w:rPr>
                <w:sz w:val="22"/>
                <w:szCs w:val="22"/>
              </w:rPr>
            </w:pPr>
          </w:p>
        </w:tc>
        <w:tc>
          <w:tcPr>
            <w:tcW w:w="3088" w:type="dxa"/>
            <w:tcBorders>
              <w:top w:val="nil"/>
              <w:left w:val="nil"/>
              <w:bottom w:val="single" w:sz="4" w:space="0" w:color="auto"/>
              <w:right w:val="single" w:sz="4" w:space="0" w:color="auto"/>
            </w:tcBorders>
            <w:shd w:val="clear" w:color="auto" w:fill="auto"/>
            <w:noWrap/>
            <w:vAlign w:val="center"/>
          </w:tcPr>
          <w:p w14:paraId="20991158" w14:textId="1713E350" w:rsidR="00BA0C95" w:rsidRPr="00570572" w:rsidRDefault="00570572" w:rsidP="00570572">
            <w:pPr>
              <w:rPr>
                <w:sz w:val="22"/>
                <w:szCs w:val="22"/>
              </w:rPr>
            </w:pPr>
            <w:r w:rsidRPr="00570572">
              <w:rPr>
                <w:rFonts w:eastAsia="Calibri"/>
                <w:sz w:val="22"/>
                <w:szCs w:val="22"/>
              </w:rPr>
              <w:t>ООО «Сити Плюс»</w:t>
            </w:r>
          </w:p>
        </w:tc>
      </w:tr>
    </w:tbl>
    <w:p w14:paraId="590CE4A2" w14:textId="77777777" w:rsidR="00D52A07" w:rsidRPr="00E45816" w:rsidRDefault="00D52A07" w:rsidP="00CB62F4">
      <w:pPr>
        <w:ind w:right="-54" w:firstLine="708"/>
        <w:jc w:val="both"/>
        <w:rPr>
          <w:sz w:val="22"/>
          <w:szCs w:val="22"/>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44"/>
        <w:gridCol w:w="4678"/>
      </w:tblGrid>
      <w:tr w:rsidR="00D2429A" w:rsidRPr="00E45816" w14:paraId="726E6102" w14:textId="77777777" w:rsidTr="00715FCB">
        <w:trPr>
          <w:jc w:val="center"/>
        </w:trPr>
        <w:tc>
          <w:tcPr>
            <w:tcW w:w="3936" w:type="dxa"/>
          </w:tcPr>
          <w:p w14:paraId="5EAC0E8A" w14:textId="77777777" w:rsidR="00A013ED" w:rsidRPr="00E45816" w:rsidRDefault="00A013ED" w:rsidP="00AD7986">
            <w:pPr>
              <w:rPr>
                <w:b/>
                <w:sz w:val="22"/>
                <w:szCs w:val="22"/>
              </w:rPr>
            </w:pPr>
            <w:r w:rsidRPr="00E45816">
              <w:rPr>
                <w:b/>
                <w:sz w:val="22"/>
                <w:szCs w:val="22"/>
              </w:rPr>
              <w:t>ЦЕДЕНТ</w:t>
            </w:r>
          </w:p>
        </w:tc>
        <w:tc>
          <w:tcPr>
            <w:tcW w:w="5244" w:type="dxa"/>
          </w:tcPr>
          <w:p w14:paraId="09B6AF5C" w14:textId="77777777" w:rsidR="00A013ED" w:rsidRPr="00E45816" w:rsidRDefault="00A013ED" w:rsidP="00AD7986">
            <w:pPr>
              <w:rPr>
                <w:b/>
                <w:sz w:val="22"/>
                <w:szCs w:val="22"/>
              </w:rPr>
            </w:pPr>
          </w:p>
        </w:tc>
        <w:tc>
          <w:tcPr>
            <w:tcW w:w="4678" w:type="dxa"/>
          </w:tcPr>
          <w:p w14:paraId="40720D20" w14:textId="77777777" w:rsidR="00A013ED" w:rsidRPr="00E45816" w:rsidRDefault="00A013ED" w:rsidP="00AD7986">
            <w:pPr>
              <w:rPr>
                <w:b/>
                <w:sz w:val="22"/>
                <w:szCs w:val="22"/>
              </w:rPr>
            </w:pPr>
            <w:r w:rsidRPr="00E45816">
              <w:rPr>
                <w:b/>
                <w:sz w:val="22"/>
                <w:szCs w:val="22"/>
              </w:rPr>
              <w:t>ЦЕССИОНАРИЙ</w:t>
            </w:r>
          </w:p>
        </w:tc>
      </w:tr>
      <w:tr w:rsidR="00D2429A" w:rsidRPr="00E45816" w14:paraId="3EE53C18" w14:textId="77777777" w:rsidTr="00715FCB">
        <w:trPr>
          <w:trHeight w:val="1040"/>
          <w:jc w:val="center"/>
        </w:trPr>
        <w:tc>
          <w:tcPr>
            <w:tcW w:w="3936" w:type="dxa"/>
          </w:tcPr>
          <w:p w14:paraId="0F8C8882" w14:textId="77777777" w:rsidR="00A013ED" w:rsidRPr="00E45816" w:rsidRDefault="00A013ED" w:rsidP="00AD7986">
            <w:pPr>
              <w:rPr>
                <w:sz w:val="22"/>
                <w:szCs w:val="22"/>
              </w:rPr>
            </w:pPr>
            <w:r w:rsidRPr="00E45816">
              <w:rPr>
                <w:sz w:val="22"/>
                <w:szCs w:val="22"/>
              </w:rPr>
              <w:t>Заместитель управляющего</w:t>
            </w:r>
          </w:p>
          <w:p w14:paraId="1D5DA398" w14:textId="77777777" w:rsidR="00A013ED" w:rsidRPr="00E45816" w:rsidRDefault="00A013ED" w:rsidP="00AD7986">
            <w:pPr>
              <w:rPr>
                <w:sz w:val="22"/>
                <w:szCs w:val="22"/>
              </w:rPr>
            </w:pPr>
            <w:r w:rsidRPr="00E45816">
              <w:rPr>
                <w:sz w:val="22"/>
                <w:szCs w:val="22"/>
              </w:rPr>
              <w:t>Красноярского отделения №8646</w:t>
            </w:r>
          </w:p>
          <w:p w14:paraId="2C59B2D2" w14:textId="77777777" w:rsidR="00A013ED" w:rsidRPr="00E45816" w:rsidRDefault="00A013ED" w:rsidP="00AD7986">
            <w:pPr>
              <w:rPr>
                <w:sz w:val="22"/>
                <w:szCs w:val="22"/>
              </w:rPr>
            </w:pPr>
          </w:p>
          <w:p w14:paraId="082DE966" w14:textId="77777777" w:rsidR="00A013ED" w:rsidRPr="00E45816" w:rsidRDefault="0034354C" w:rsidP="00AD7986">
            <w:pPr>
              <w:rPr>
                <w:sz w:val="22"/>
                <w:szCs w:val="22"/>
                <w:u w:val="single"/>
              </w:rPr>
            </w:pPr>
            <w:r w:rsidRPr="00E45816">
              <w:rPr>
                <w:sz w:val="22"/>
                <w:szCs w:val="22"/>
                <w:u w:val="single"/>
              </w:rPr>
              <w:t xml:space="preserve">__________________ </w:t>
            </w:r>
            <w:proofErr w:type="spellStart"/>
            <w:r w:rsidR="00A013ED" w:rsidRPr="00E45816">
              <w:rPr>
                <w:sz w:val="22"/>
                <w:szCs w:val="22"/>
                <w:u w:val="single"/>
              </w:rPr>
              <w:t>Лихторович</w:t>
            </w:r>
            <w:proofErr w:type="spellEnd"/>
            <w:r w:rsidR="00A013ED" w:rsidRPr="00E45816">
              <w:rPr>
                <w:sz w:val="22"/>
                <w:szCs w:val="22"/>
                <w:u w:val="single"/>
              </w:rPr>
              <w:t xml:space="preserve"> Н.Н.</w:t>
            </w:r>
          </w:p>
          <w:p w14:paraId="645FAFFD" w14:textId="77777777" w:rsidR="00A013ED" w:rsidRPr="00E45816" w:rsidRDefault="00A013ED" w:rsidP="00AD7986">
            <w:pPr>
              <w:rPr>
                <w:sz w:val="22"/>
                <w:szCs w:val="22"/>
              </w:rPr>
            </w:pPr>
            <w:r w:rsidRPr="00E45816">
              <w:rPr>
                <w:sz w:val="22"/>
                <w:szCs w:val="22"/>
              </w:rPr>
              <w:t xml:space="preserve">М.П.            </w:t>
            </w:r>
          </w:p>
        </w:tc>
        <w:tc>
          <w:tcPr>
            <w:tcW w:w="5244" w:type="dxa"/>
          </w:tcPr>
          <w:p w14:paraId="45EF771E" w14:textId="77777777" w:rsidR="00A013ED" w:rsidRPr="00E45816" w:rsidRDefault="00A013ED" w:rsidP="00AD7986">
            <w:pPr>
              <w:rPr>
                <w:sz w:val="22"/>
                <w:szCs w:val="22"/>
              </w:rPr>
            </w:pPr>
          </w:p>
        </w:tc>
        <w:tc>
          <w:tcPr>
            <w:tcW w:w="4678" w:type="dxa"/>
          </w:tcPr>
          <w:p w14:paraId="01DE1A65" w14:textId="77777777" w:rsidR="0034354C" w:rsidRPr="00E45816" w:rsidRDefault="0034354C" w:rsidP="009B25B2">
            <w:pPr>
              <w:rPr>
                <w:sz w:val="22"/>
                <w:szCs w:val="22"/>
              </w:rPr>
            </w:pPr>
          </w:p>
          <w:p w14:paraId="40A744F2" w14:textId="77777777" w:rsidR="009B25B2" w:rsidRPr="00E45816" w:rsidRDefault="009B25B2" w:rsidP="009B25B2">
            <w:pPr>
              <w:rPr>
                <w:sz w:val="22"/>
                <w:szCs w:val="22"/>
                <w:u w:val="single"/>
              </w:rPr>
            </w:pPr>
          </w:p>
          <w:p w14:paraId="6C0CD0DB" w14:textId="77777777" w:rsidR="009B25B2" w:rsidRPr="00E45816" w:rsidRDefault="0034354C" w:rsidP="009B25B2">
            <w:pPr>
              <w:rPr>
                <w:sz w:val="22"/>
                <w:szCs w:val="22"/>
                <w:u w:val="single"/>
              </w:rPr>
            </w:pPr>
            <w:r w:rsidRPr="00E45816">
              <w:rPr>
                <w:sz w:val="22"/>
                <w:szCs w:val="22"/>
                <w:u w:val="single"/>
              </w:rPr>
              <w:t>_________________________</w:t>
            </w:r>
            <w:r w:rsidR="00892BAD" w:rsidRPr="00E45816">
              <w:rPr>
                <w:sz w:val="22"/>
                <w:szCs w:val="22"/>
                <w:u w:val="single"/>
              </w:rPr>
              <w:t>_</w:t>
            </w:r>
            <w:r w:rsidRPr="00E45816">
              <w:rPr>
                <w:sz w:val="22"/>
                <w:szCs w:val="22"/>
                <w:u w:val="single"/>
              </w:rPr>
              <w:t>____</w:t>
            </w:r>
          </w:p>
          <w:p w14:paraId="42B54357" w14:textId="77777777" w:rsidR="00A013ED" w:rsidRPr="00E45816" w:rsidRDefault="00A013ED" w:rsidP="00AD7986">
            <w:pPr>
              <w:rPr>
                <w:sz w:val="22"/>
                <w:szCs w:val="22"/>
              </w:rPr>
            </w:pPr>
          </w:p>
        </w:tc>
      </w:tr>
    </w:tbl>
    <w:p w14:paraId="7B3F363D" w14:textId="5B6BB805" w:rsidR="00053849" w:rsidRDefault="00053849" w:rsidP="00892BAD">
      <w:pPr>
        <w:jc w:val="both"/>
        <w:rPr>
          <w:sz w:val="22"/>
          <w:szCs w:val="22"/>
        </w:rPr>
      </w:pPr>
    </w:p>
    <w:p w14:paraId="285E098C" w14:textId="77777777" w:rsidR="00053849" w:rsidRPr="00053849" w:rsidRDefault="00053849" w:rsidP="00053849">
      <w:pPr>
        <w:rPr>
          <w:sz w:val="22"/>
          <w:szCs w:val="22"/>
        </w:rPr>
      </w:pPr>
    </w:p>
    <w:p w14:paraId="4D5048A5" w14:textId="77777777" w:rsidR="00053849" w:rsidRPr="00053849" w:rsidRDefault="00053849" w:rsidP="00053849">
      <w:pPr>
        <w:rPr>
          <w:sz w:val="22"/>
          <w:szCs w:val="22"/>
        </w:rPr>
      </w:pPr>
    </w:p>
    <w:p w14:paraId="3CB9DA7E" w14:textId="77777777" w:rsidR="00053849" w:rsidRPr="00053849" w:rsidRDefault="00053849" w:rsidP="00053849">
      <w:pPr>
        <w:rPr>
          <w:sz w:val="22"/>
          <w:szCs w:val="22"/>
        </w:rPr>
      </w:pPr>
    </w:p>
    <w:p w14:paraId="350954AF" w14:textId="77777777" w:rsidR="00053849" w:rsidRPr="00053849" w:rsidRDefault="00053849" w:rsidP="00053849">
      <w:pPr>
        <w:rPr>
          <w:sz w:val="22"/>
          <w:szCs w:val="22"/>
        </w:rPr>
      </w:pPr>
    </w:p>
    <w:p w14:paraId="4E7F8D3A" w14:textId="420282A9" w:rsidR="00053849" w:rsidRDefault="00053849" w:rsidP="00053849">
      <w:pPr>
        <w:rPr>
          <w:sz w:val="22"/>
          <w:szCs w:val="22"/>
        </w:rPr>
      </w:pPr>
    </w:p>
    <w:p w14:paraId="755B5300" w14:textId="4B8C1D63" w:rsidR="00053849" w:rsidRDefault="00053849" w:rsidP="00053849">
      <w:pPr>
        <w:rPr>
          <w:sz w:val="22"/>
          <w:szCs w:val="22"/>
        </w:rPr>
      </w:pPr>
    </w:p>
    <w:p w14:paraId="5E59950D" w14:textId="08232A9E" w:rsidR="00EA6754" w:rsidRPr="00053849" w:rsidRDefault="00053849" w:rsidP="00053849">
      <w:pPr>
        <w:tabs>
          <w:tab w:val="left" w:pos="1020"/>
        </w:tabs>
        <w:rPr>
          <w:sz w:val="22"/>
          <w:szCs w:val="22"/>
        </w:rPr>
        <w:sectPr w:rsidR="00EA6754" w:rsidRPr="00053849" w:rsidSect="007358CE">
          <w:pgSz w:w="16840" w:h="11907" w:orient="landscape" w:code="9"/>
          <w:pgMar w:top="1418" w:right="851" w:bottom="851" w:left="851" w:header="567" w:footer="567" w:gutter="0"/>
          <w:pgNumType w:start="11"/>
          <w:cols w:space="709"/>
          <w:titlePg/>
          <w:docGrid w:linePitch="272"/>
        </w:sectPr>
      </w:pPr>
      <w:r>
        <w:rPr>
          <w:sz w:val="22"/>
          <w:szCs w:val="22"/>
        </w:rPr>
        <w:tab/>
      </w:r>
    </w:p>
    <w:p w14:paraId="09E2D644" w14:textId="77777777" w:rsidR="009C4802" w:rsidRPr="009C4802" w:rsidRDefault="009C4802" w:rsidP="009C4802">
      <w:pPr>
        <w:rPr>
          <w:sz w:val="22"/>
          <w:szCs w:val="22"/>
        </w:rPr>
      </w:pPr>
    </w:p>
    <w:p w14:paraId="3ECBAF82" w14:textId="77777777" w:rsidR="009C4802" w:rsidRPr="009C4802" w:rsidRDefault="009C4802" w:rsidP="009C4802">
      <w:pPr>
        <w:rPr>
          <w:sz w:val="22"/>
          <w:szCs w:val="22"/>
        </w:rPr>
      </w:pPr>
    </w:p>
    <w:p w14:paraId="7E80A8E4" w14:textId="77777777" w:rsidR="009C4802" w:rsidRPr="009C4802" w:rsidRDefault="009C4802" w:rsidP="009C4802">
      <w:pPr>
        <w:rPr>
          <w:sz w:val="22"/>
          <w:szCs w:val="22"/>
        </w:rPr>
      </w:pPr>
    </w:p>
    <w:p w14:paraId="23312522" w14:textId="77777777" w:rsidR="009C4802" w:rsidRPr="009C4802" w:rsidRDefault="009C4802" w:rsidP="009C4802">
      <w:pPr>
        <w:rPr>
          <w:sz w:val="22"/>
          <w:szCs w:val="22"/>
        </w:rPr>
      </w:pPr>
    </w:p>
    <w:p w14:paraId="58344F3F" w14:textId="2F6A5E52" w:rsidR="009C4802" w:rsidRDefault="009C4802" w:rsidP="009C4802">
      <w:pPr>
        <w:rPr>
          <w:sz w:val="22"/>
          <w:szCs w:val="22"/>
        </w:rPr>
      </w:pPr>
    </w:p>
    <w:p w14:paraId="17C21661" w14:textId="77777777" w:rsidR="009C4802" w:rsidRPr="009C4802" w:rsidRDefault="009C4802" w:rsidP="009C4802">
      <w:pPr>
        <w:rPr>
          <w:sz w:val="22"/>
          <w:szCs w:val="22"/>
        </w:rPr>
      </w:pPr>
    </w:p>
    <w:p w14:paraId="5E08C873" w14:textId="77777777" w:rsidR="009C4802" w:rsidRPr="009C4802" w:rsidRDefault="009C4802" w:rsidP="009C4802">
      <w:pPr>
        <w:rPr>
          <w:sz w:val="22"/>
          <w:szCs w:val="22"/>
        </w:rPr>
      </w:pPr>
    </w:p>
    <w:p w14:paraId="1EB148E2" w14:textId="11FEBDFF" w:rsidR="009C4802" w:rsidRDefault="009C4802" w:rsidP="009C4802">
      <w:pPr>
        <w:rPr>
          <w:sz w:val="22"/>
          <w:szCs w:val="22"/>
        </w:rPr>
      </w:pPr>
    </w:p>
    <w:p w14:paraId="74CB876C" w14:textId="3F172562" w:rsidR="009C4802" w:rsidRDefault="009C4802" w:rsidP="009C4802">
      <w:pPr>
        <w:rPr>
          <w:sz w:val="22"/>
          <w:szCs w:val="22"/>
        </w:rPr>
      </w:pPr>
    </w:p>
    <w:sectPr w:rsidR="009C4802" w:rsidSect="00715FCB">
      <w:pgSz w:w="11907" w:h="16840" w:code="9"/>
      <w:pgMar w:top="851" w:right="851" w:bottom="851" w:left="1418" w:header="567" w:footer="567" w:gutter="0"/>
      <w:pgNumType w:start="1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20C0D" w14:textId="77777777" w:rsidR="005B7F6F" w:rsidRDefault="005B7F6F">
      <w:r>
        <w:separator/>
      </w:r>
    </w:p>
  </w:endnote>
  <w:endnote w:type="continuationSeparator" w:id="0">
    <w:p w14:paraId="1F130C1A" w14:textId="77777777" w:rsidR="005B7F6F" w:rsidRDefault="005B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849E2" w14:textId="45474A47" w:rsidR="009C4802" w:rsidRDefault="009C4802" w:rsidP="00CB1E00">
    <w:pPr>
      <w:pStyle w:val="afb"/>
    </w:pPr>
  </w:p>
  <w:p w14:paraId="5AF96434" w14:textId="2C85F3A3" w:rsidR="009C4802" w:rsidRDefault="009C4802" w:rsidP="00CB1E00">
    <w:pPr>
      <w:pStyle w:val="afb"/>
    </w:pPr>
  </w:p>
  <w:p w14:paraId="29E07867" w14:textId="77777777" w:rsidR="009C4802" w:rsidRPr="00CB1E00" w:rsidRDefault="009C4802" w:rsidP="00CB1E0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B1D9D" w14:textId="77777777" w:rsidR="005B7F6F" w:rsidRDefault="005B7F6F">
      <w:r>
        <w:separator/>
      </w:r>
    </w:p>
  </w:footnote>
  <w:footnote w:type="continuationSeparator" w:id="0">
    <w:p w14:paraId="3C5A05DD" w14:textId="77777777" w:rsidR="005B7F6F" w:rsidRDefault="005B7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013"/>
    <w:multiLevelType w:val="multilevel"/>
    <w:tmpl w:val="B02C3858"/>
    <w:lvl w:ilvl="0">
      <w:start w:val="1"/>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BB60544"/>
    <w:multiLevelType w:val="multilevel"/>
    <w:tmpl w:val="4D2C0FD0"/>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F352173"/>
    <w:multiLevelType w:val="hybridMultilevel"/>
    <w:tmpl w:val="FD3A57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0613D"/>
    <w:multiLevelType w:val="multilevel"/>
    <w:tmpl w:val="B02C3858"/>
    <w:lvl w:ilvl="0">
      <w:start w:val="1"/>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153B228D"/>
    <w:multiLevelType w:val="multilevel"/>
    <w:tmpl w:val="5642AF4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5E20BFD"/>
    <w:multiLevelType w:val="hybridMultilevel"/>
    <w:tmpl w:val="44BE8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9F0842"/>
    <w:multiLevelType w:val="hybridMultilevel"/>
    <w:tmpl w:val="165E7516"/>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8" w15:restartNumberingAfterBreak="0">
    <w:nsid w:val="2DF37D4C"/>
    <w:multiLevelType w:val="multilevel"/>
    <w:tmpl w:val="5642AF4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4BA13D2"/>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3DF77B03"/>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5591A1F"/>
    <w:multiLevelType w:val="hybridMultilevel"/>
    <w:tmpl w:val="92540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C80F50"/>
    <w:multiLevelType w:val="hybridMultilevel"/>
    <w:tmpl w:val="3964127A"/>
    <w:lvl w:ilvl="0" w:tplc="F956211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EB6CAC"/>
    <w:multiLevelType w:val="hybridMultilevel"/>
    <w:tmpl w:val="8FB0FEF4"/>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4FAD55EA"/>
    <w:multiLevelType w:val="hybridMultilevel"/>
    <w:tmpl w:val="07D0F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8B1859"/>
    <w:multiLevelType w:val="hybridMultilevel"/>
    <w:tmpl w:val="5DBC8BC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15:restartNumberingAfterBreak="0">
    <w:nsid w:val="5B367E4A"/>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5B7F60C4"/>
    <w:multiLevelType w:val="hybridMultilevel"/>
    <w:tmpl w:val="F106F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E34E61"/>
    <w:multiLevelType w:val="multilevel"/>
    <w:tmpl w:val="455E783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BA90D15"/>
    <w:multiLevelType w:val="hybridMultilevel"/>
    <w:tmpl w:val="025266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74C62775"/>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9C5571F"/>
    <w:multiLevelType w:val="hybridMultilevel"/>
    <w:tmpl w:val="34365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8B08A2"/>
    <w:multiLevelType w:val="hybridMultilevel"/>
    <w:tmpl w:val="DE50656E"/>
    <w:lvl w:ilvl="0" w:tplc="BB60F99A">
      <w:start w:val="1"/>
      <w:numFmt w:val="bullet"/>
      <w:lvlText w:val=""/>
      <w:lvlJc w:val="left"/>
      <w:pPr>
        <w:ind w:left="2190" w:hanging="360"/>
      </w:pPr>
      <w:rPr>
        <w:rFonts w:ascii="Symbol" w:hAnsi="Symbol" w:hint="default"/>
        <w:color w:val="auto"/>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23" w15:restartNumberingAfterBreak="0">
    <w:nsid w:val="7BBA5DB0"/>
    <w:multiLevelType w:val="hybridMultilevel"/>
    <w:tmpl w:val="F51E4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20"/>
  </w:num>
  <w:num w:numId="5">
    <w:abstractNumId w:val="14"/>
  </w:num>
  <w:num w:numId="6">
    <w:abstractNumId w:val="9"/>
  </w:num>
  <w:num w:numId="7">
    <w:abstractNumId w:val="23"/>
  </w:num>
  <w:num w:numId="8">
    <w:abstractNumId w:val="21"/>
  </w:num>
  <w:num w:numId="9">
    <w:abstractNumId w:val="17"/>
  </w:num>
  <w:num w:numId="10">
    <w:abstractNumId w:val="0"/>
  </w:num>
  <w:num w:numId="11">
    <w:abstractNumId w:val="19"/>
  </w:num>
  <w:num w:numId="12">
    <w:abstractNumId w:val="4"/>
  </w:num>
  <w:num w:numId="13">
    <w:abstractNumId w:val="11"/>
  </w:num>
  <w:num w:numId="14">
    <w:abstractNumId w:val="12"/>
  </w:num>
  <w:num w:numId="15">
    <w:abstractNumId w:val="22"/>
  </w:num>
  <w:num w:numId="16">
    <w:abstractNumId w:val="8"/>
  </w:num>
  <w:num w:numId="17">
    <w:abstractNumId w:val="6"/>
  </w:num>
  <w:num w:numId="18">
    <w:abstractNumId w:val="5"/>
  </w:num>
  <w:num w:numId="19">
    <w:abstractNumId w:val="16"/>
  </w:num>
  <w:num w:numId="20">
    <w:abstractNumId w:val="7"/>
  </w:num>
  <w:num w:numId="21">
    <w:abstractNumId w:val="15"/>
  </w:num>
  <w:num w:numId="22">
    <w:abstractNumId w:val="10"/>
  </w:num>
  <w:num w:numId="23">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32C2"/>
    <w:rsid w:val="000051D5"/>
    <w:rsid w:val="000053BF"/>
    <w:rsid w:val="00006274"/>
    <w:rsid w:val="00007B5D"/>
    <w:rsid w:val="000107FA"/>
    <w:rsid w:val="00010FAB"/>
    <w:rsid w:val="00013E4A"/>
    <w:rsid w:val="000140E0"/>
    <w:rsid w:val="00015F1D"/>
    <w:rsid w:val="00016431"/>
    <w:rsid w:val="00020CF0"/>
    <w:rsid w:val="00020EC6"/>
    <w:rsid w:val="000216BF"/>
    <w:rsid w:val="00021B10"/>
    <w:rsid w:val="00027207"/>
    <w:rsid w:val="00030B1B"/>
    <w:rsid w:val="00032EF5"/>
    <w:rsid w:val="000336E2"/>
    <w:rsid w:val="0003598E"/>
    <w:rsid w:val="000364C0"/>
    <w:rsid w:val="00037C3E"/>
    <w:rsid w:val="00040310"/>
    <w:rsid w:val="000419F9"/>
    <w:rsid w:val="00044EAC"/>
    <w:rsid w:val="00045DE5"/>
    <w:rsid w:val="0004657C"/>
    <w:rsid w:val="00053849"/>
    <w:rsid w:val="00053C19"/>
    <w:rsid w:val="00054489"/>
    <w:rsid w:val="00063767"/>
    <w:rsid w:val="00063B02"/>
    <w:rsid w:val="000641E8"/>
    <w:rsid w:val="000704BE"/>
    <w:rsid w:val="00072B3D"/>
    <w:rsid w:val="00073D47"/>
    <w:rsid w:val="00075185"/>
    <w:rsid w:val="00075B19"/>
    <w:rsid w:val="000760E5"/>
    <w:rsid w:val="00080277"/>
    <w:rsid w:val="00081AAE"/>
    <w:rsid w:val="00081AF9"/>
    <w:rsid w:val="000867E1"/>
    <w:rsid w:val="00087F35"/>
    <w:rsid w:val="00087FC7"/>
    <w:rsid w:val="00090046"/>
    <w:rsid w:val="000908D6"/>
    <w:rsid w:val="00095286"/>
    <w:rsid w:val="00095D57"/>
    <w:rsid w:val="0009743C"/>
    <w:rsid w:val="000A1416"/>
    <w:rsid w:val="000A235A"/>
    <w:rsid w:val="000A255B"/>
    <w:rsid w:val="000A5EA6"/>
    <w:rsid w:val="000A5F9B"/>
    <w:rsid w:val="000B2F53"/>
    <w:rsid w:val="000B3312"/>
    <w:rsid w:val="000B562B"/>
    <w:rsid w:val="000B5A0C"/>
    <w:rsid w:val="000B6B4B"/>
    <w:rsid w:val="000B76BC"/>
    <w:rsid w:val="000B78A0"/>
    <w:rsid w:val="000C2F89"/>
    <w:rsid w:val="000D086A"/>
    <w:rsid w:val="000D0B8D"/>
    <w:rsid w:val="000D312D"/>
    <w:rsid w:val="000D5D1E"/>
    <w:rsid w:val="000D7145"/>
    <w:rsid w:val="000D7232"/>
    <w:rsid w:val="000E0BAE"/>
    <w:rsid w:val="000E3EAC"/>
    <w:rsid w:val="000E57DC"/>
    <w:rsid w:val="000F1223"/>
    <w:rsid w:val="000F131B"/>
    <w:rsid w:val="000F2074"/>
    <w:rsid w:val="000F3FB4"/>
    <w:rsid w:val="000F4C23"/>
    <w:rsid w:val="00100C89"/>
    <w:rsid w:val="00100FA2"/>
    <w:rsid w:val="00102854"/>
    <w:rsid w:val="0010777F"/>
    <w:rsid w:val="00107F58"/>
    <w:rsid w:val="00110D9D"/>
    <w:rsid w:val="00116366"/>
    <w:rsid w:val="00116802"/>
    <w:rsid w:val="00117B71"/>
    <w:rsid w:val="00123554"/>
    <w:rsid w:val="00124800"/>
    <w:rsid w:val="00125D0C"/>
    <w:rsid w:val="00131F27"/>
    <w:rsid w:val="00132556"/>
    <w:rsid w:val="00133BEE"/>
    <w:rsid w:val="0013417D"/>
    <w:rsid w:val="00137472"/>
    <w:rsid w:val="00137E88"/>
    <w:rsid w:val="001424BE"/>
    <w:rsid w:val="00142C84"/>
    <w:rsid w:val="00144CEC"/>
    <w:rsid w:val="001523F2"/>
    <w:rsid w:val="00155AE0"/>
    <w:rsid w:val="00156E76"/>
    <w:rsid w:val="0016399E"/>
    <w:rsid w:val="00163CD1"/>
    <w:rsid w:val="00164183"/>
    <w:rsid w:val="00164E8A"/>
    <w:rsid w:val="0016595A"/>
    <w:rsid w:val="00167A0A"/>
    <w:rsid w:val="00170395"/>
    <w:rsid w:val="00170F6E"/>
    <w:rsid w:val="0017345F"/>
    <w:rsid w:val="00176DD9"/>
    <w:rsid w:val="00177983"/>
    <w:rsid w:val="00177BF4"/>
    <w:rsid w:val="00180AAC"/>
    <w:rsid w:val="00183B05"/>
    <w:rsid w:val="0018571B"/>
    <w:rsid w:val="00185BDA"/>
    <w:rsid w:val="00185D26"/>
    <w:rsid w:val="00187395"/>
    <w:rsid w:val="00193FC1"/>
    <w:rsid w:val="0019544A"/>
    <w:rsid w:val="00195D68"/>
    <w:rsid w:val="001968D4"/>
    <w:rsid w:val="001973B1"/>
    <w:rsid w:val="001975A5"/>
    <w:rsid w:val="001A2BBA"/>
    <w:rsid w:val="001A2DE5"/>
    <w:rsid w:val="001A6395"/>
    <w:rsid w:val="001A6463"/>
    <w:rsid w:val="001A6A02"/>
    <w:rsid w:val="001A6FAF"/>
    <w:rsid w:val="001B0AD8"/>
    <w:rsid w:val="001B1A66"/>
    <w:rsid w:val="001B3102"/>
    <w:rsid w:val="001C4947"/>
    <w:rsid w:val="001C5225"/>
    <w:rsid w:val="001C5D30"/>
    <w:rsid w:val="001C60EA"/>
    <w:rsid w:val="001C63FC"/>
    <w:rsid w:val="001C6E0C"/>
    <w:rsid w:val="001C7C74"/>
    <w:rsid w:val="001D189F"/>
    <w:rsid w:val="001D4137"/>
    <w:rsid w:val="001E1BA5"/>
    <w:rsid w:val="001E2835"/>
    <w:rsid w:val="001E3CF5"/>
    <w:rsid w:val="001E5A72"/>
    <w:rsid w:val="001F05A0"/>
    <w:rsid w:val="001F281F"/>
    <w:rsid w:val="001F30EB"/>
    <w:rsid w:val="001F40AB"/>
    <w:rsid w:val="0020275B"/>
    <w:rsid w:val="00205212"/>
    <w:rsid w:val="0021070D"/>
    <w:rsid w:val="002121EE"/>
    <w:rsid w:val="002127AB"/>
    <w:rsid w:val="002127CA"/>
    <w:rsid w:val="002139AF"/>
    <w:rsid w:val="00215700"/>
    <w:rsid w:val="00217CD5"/>
    <w:rsid w:val="00221AC2"/>
    <w:rsid w:val="0023232B"/>
    <w:rsid w:val="00232AEA"/>
    <w:rsid w:val="00232BA7"/>
    <w:rsid w:val="0023331F"/>
    <w:rsid w:val="00242522"/>
    <w:rsid w:val="002439D3"/>
    <w:rsid w:val="00244928"/>
    <w:rsid w:val="00245914"/>
    <w:rsid w:val="002473FE"/>
    <w:rsid w:val="0024746E"/>
    <w:rsid w:val="00250264"/>
    <w:rsid w:val="00250D1B"/>
    <w:rsid w:val="00251514"/>
    <w:rsid w:val="00253F62"/>
    <w:rsid w:val="00256C69"/>
    <w:rsid w:val="00257F5F"/>
    <w:rsid w:val="00262DF0"/>
    <w:rsid w:val="00263519"/>
    <w:rsid w:val="00265C06"/>
    <w:rsid w:val="00267E07"/>
    <w:rsid w:val="00270A94"/>
    <w:rsid w:val="00273999"/>
    <w:rsid w:val="002756EF"/>
    <w:rsid w:val="00277045"/>
    <w:rsid w:val="00281301"/>
    <w:rsid w:val="00281D89"/>
    <w:rsid w:val="0028268A"/>
    <w:rsid w:val="0029013E"/>
    <w:rsid w:val="00290F46"/>
    <w:rsid w:val="00292F3F"/>
    <w:rsid w:val="002931AA"/>
    <w:rsid w:val="0029574F"/>
    <w:rsid w:val="002A0765"/>
    <w:rsid w:val="002A172E"/>
    <w:rsid w:val="002A6F29"/>
    <w:rsid w:val="002B55EA"/>
    <w:rsid w:val="002B6D24"/>
    <w:rsid w:val="002B735D"/>
    <w:rsid w:val="002C01A2"/>
    <w:rsid w:val="002C2629"/>
    <w:rsid w:val="002C3877"/>
    <w:rsid w:val="002C425F"/>
    <w:rsid w:val="002C6315"/>
    <w:rsid w:val="002C7B5B"/>
    <w:rsid w:val="002D1FBF"/>
    <w:rsid w:val="002D35FE"/>
    <w:rsid w:val="002D4E66"/>
    <w:rsid w:val="002E1C3F"/>
    <w:rsid w:val="002E38C9"/>
    <w:rsid w:val="002E4482"/>
    <w:rsid w:val="002E499F"/>
    <w:rsid w:val="002E7773"/>
    <w:rsid w:val="002F0543"/>
    <w:rsid w:val="002F4E83"/>
    <w:rsid w:val="002F50C8"/>
    <w:rsid w:val="002F59FF"/>
    <w:rsid w:val="0030029D"/>
    <w:rsid w:val="00300611"/>
    <w:rsid w:val="003015B8"/>
    <w:rsid w:val="0030204F"/>
    <w:rsid w:val="00303179"/>
    <w:rsid w:val="0030344A"/>
    <w:rsid w:val="00306051"/>
    <w:rsid w:val="003063AA"/>
    <w:rsid w:val="00306653"/>
    <w:rsid w:val="00307811"/>
    <w:rsid w:val="0031037C"/>
    <w:rsid w:val="00315D12"/>
    <w:rsid w:val="003217E0"/>
    <w:rsid w:val="00322213"/>
    <w:rsid w:val="00322FF4"/>
    <w:rsid w:val="00323C52"/>
    <w:rsid w:val="00324610"/>
    <w:rsid w:val="00324F03"/>
    <w:rsid w:val="003255AC"/>
    <w:rsid w:val="00327B42"/>
    <w:rsid w:val="00331A76"/>
    <w:rsid w:val="003322D8"/>
    <w:rsid w:val="003324B1"/>
    <w:rsid w:val="0033696C"/>
    <w:rsid w:val="00341F84"/>
    <w:rsid w:val="0034208B"/>
    <w:rsid w:val="0034330F"/>
    <w:rsid w:val="0034354C"/>
    <w:rsid w:val="00346C2E"/>
    <w:rsid w:val="00347055"/>
    <w:rsid w:val="00347551"/>
    <w:rsid w:val="00350675"/>
    <w:rsid w:val="00350811"/>
    <w:rsid w:val="00357CC2"/>
    <w:rsid w:val="00360EA1"/>
    <w:rsid w:val="00362123"/>
    <w:rsid w:val="00362503"/>
    <w:rsid w:val="00362B51"/>
    <w:rsid w:val="00363B6D"/>
    <w:rsid w:val="0036500C"/>
    <w:rsid w:val="003650AF"/>
    <w:rsid w:val="0036526E"/>
    <w:rsid w:val="00370B7A"/>
    <w:rsid w:val="00371394"/>
    <w:rsid w:val="00373140"/>
    <w:rsid w:val="00373FF7"/>
    <w:rsid w:val="003744FD"/>
    <w:rsid w:val="0037744F"/>
    <w:rsid w:val="00380369"/>
    <w:rsid w:val="0038417B"/>
    <w:rsid w:val="003853A9"/>
    <w:rsid w:val="003853DA"/>
    <w:rsid w:val="00387EA4"/>
    <w:rsid w:val="00392058"/>
    <w:rsid w:val="0039332B"/>
    <w:rsid w:val="003946B8"/>
    <w:rsid w:val="003978AA"/>
    <w:rsid w:val="00397A8A"/>
    <w:rsid w:val="003A0EA8"/>
    <w:rsid w:val="003A1B45"/>
    <w:rsid w:val="003A1CB1"/>
    <w:rsid w:val="003A34F9"/>
    <w:rsid w:val="003A354A"/>
    <w:rsid w:val="003A3B79"/>
    <w:rsid w:val="003A66A6"/>
    <w:rsid w:val="003A7812"/>
    <w:rsid w:val="003B19F9"/>
    <w:rsid w:val="003B4EEE"/>
    <w:rsid w:val="003B68DA"/>
    <w:rsid w:val="003B6C5B"/>
    <w:rsid w:val="003B6D54"/>
    <w:rsid w:val="003B6EF0"/>
    <w:rsid w:val="003B7B8E"/>
    <w:rsid w:val="003C06B5"/>
    <w:rsid w:val="003C16EC"/>
    <w:rsid w:val="003C2EBA"/>
    <w:rsid w:val="003C32FB"/>
    <w:rsid w:val="003C4ACF"/>
    <w:rsid w:val="003C57C0"/>
    <w:rsid w:val="003D3C55"/>
    <w:rsid w:val="003D5A0F"/>
    <w:rsid w:val="003E1E71"/>
    <w:rsid w:val="003E3C62"/>
    <w:rsid w:val="003F1084"/>
    <w:rsid w:val="003F14B2"/>
    <w:rsid w:val="003F6A51"/>
    <w:rsid w:val="004010EA"/>
    <w:rsid w:val="00402C4F"/>
    <w:rsid w:val="00403A6B"/>
    <w:rsid w:val="00403BD1"/>
    <w:rsid w:val="004056E9"/>
    <w:rsid w:val="00405EDB"/>
    <w:rsid w:val="0040615D"/>
    <w:rsid w:val="0040770A"/>
    <w:rsid w:val="00410DDB"/>
    <w:rsid w:val="00414E1D"/>
    <w:rsid w:val="00415D87"/>
    <w:rsid w:val="00416DC3"/>
    <w:rsid w:val="00420DFF"/>
    <w:rsid w:val="00422F7D"/>
    <w:rsid w:val="00423745"/>
    <w:rsid w:val="0042380B"/>
    <w:rsid w:val="00423A49"/>
    <w:rsid w:val="00423F59"/>
    <w:rsid w:val="004258B6"/>
    <w:rsid w:val="00426145"/>
    <w:rsid w:val="00426995"/>
    <w:rsid w:val="0043225F"/>
    <w:rsid w:val="004324EB"/>
    <w:rsid w:val="00432645"/>
    <w:rsid w:val="0043330B"/>
    <w:rsid w:val="00433E80"/>
    <w:rsid w:val="004355E7"/>
    <w:rsid w:val="00441990"/>
    <w:rsid w:val="004444F4"/>
    <w:rsid w:val="0044657B"/>
    <w:rsid w:val="00447A6C"/>
    <w:rsid w:val="00460085"/>
    <w:rsid w:val="00461657"/>
    <w:rsid w:val="00462212"/>
    <w:rsid w:val="00465FF7"/>
    <w:rsid w:val="00467E2F"/>
    <w:rsid w:val="00470884"/>
    <w:rsid w:val="00471B36"/>
    <w:rsid w:val="004722F5"/>
    <w:rsid w:val="004732FB"/>
    <w:rsid w:val="0047638E"/>
    <w:rsid w:val="004773AF"/>
    <w:rsid w:val="0048206F"/>
    <w:rsid w:val="00482751"/>
    <w:rsid w:val="00482C04"/>
    <w:rsid w:val="00482DC7"/>
    <w:rsid w:val="00483547"/>
    <w:rsid w:val="00483967"/>
    <w:rsid w:val="00486D1F"/>
    <w:rsid w:val="00487526"/>
    <w:rsid w:val="00487695"/>
    <w:rsid w:val="00493EBB"/>
    <w:rsid w:val="00496A5C"/>
    <w:rsid w:val="004A2A9C"/>
    <w:rsid w:val="004A3DE2"/>
    <w:rsid w:val="004A4859"/>
    <w:rsid w:val="004A62A1"/>
    <w:rsid w:val="004B0D5E"/>
    <w:rsid w:val="004B187E"/>
    <w:rsid w:val="004B19D0"/>
    <w:rsid w:val="004B29AE"/>
    <w:rsid w:val="004B40A2"/>
    <w:rsid w:val="004B5193"/>
    <w:rsid w:val="004C0053"/>
    <w:rsid w:val="004C7FEA"/>
    <w:rsid w:val="004D0996"/>
    <w:rsid w:val="004D1689"/>
    <w:rsid w:val="004D3FF2"/>
    <w:rsid w:val="004E0ECA"/>
    <w:rsid w:val="004E13A1"/>
    <w:rsid w:val="004E4A0E"/>
    <w:rsid w:val="004E6AF0"/>
    <w:rsid w:val="004F15C6"/>
    <w:rsid w:val="004F1DA6"/>
    <w:rsid w:val="004F4365"/>
    <w:rsid w:val="004F7E3A"/>
    <w:rsid w:val="005020D1"/>
    <w:rsid w:val="00503759"/>
    <w:rsid w:val="00507DC9"/>
    <w:rsid w:val="00511302"/>
    <w:rsid w:val="00513236"/>
    <w:rsid w:val="00514927"/>
    <w:rsid w:val="00517F50"/>
    <w:rsid w:val="0052204A"/>
    <w:rsid w:val="00523A82"/>
    <w:rsid w:val="00524183"/>
    <w:rsid w:val="00524BDC"/>
    <w:rsid w:val="00525BE4"/>
    <w:rsid w:val="005264EE"/>
    <w:rsid w:val="00526FEE"/>
    <w:rsid w:val="00527CD7"/>
    <w:rsid w:val="00527EB6"/>
    <w:rsid w:val="0053222C"/>
    <w:rsid w:val="0053234F"/>
    <w:rsid w:val="00535323"/>
    <w:rsid w:val="00535879"/>
    <w:rsid w:val="005364E9"/>
    <w:rsid w:val="00537ECC"/>
    <w:rsid w:val="00537ED9"/>
    <w:rsid w:val="00540315"/>
    <w:rsid w:val="0055021E"/>
    <w:rsid w:val="00550B75"/>
    <w:rsid w:val="005510B1"/>
    <w:rsid w:val="00552447"/>
    <w:rsid w:val="005526DF"/>
    <w:rsid w:val="0055298B"/>
    <w:rsid w:val="00553822"/>
    <w:rsid w:val="005549B1"/>
    <w:rsid w:val="0055637D"/>
    <w:rsid w:val="00562ECC"/>
    <w:rsid w:val="005641CB"/>
    <w:rsid w:val="00565FC1"/>
    <w:rsid w:val="00570572"/>
    <w:rsid w:val="00571F0F"/>
    <w:rsid w:val="0057330D"/>
    <w:rsid w:val="005753A1"/>
    <w:rsid w:val="00575533"/>
    <w:rsid w:val="005837E4"/>
    <w:rsid w:val="00584742"/>
    <w:rsid w:val="0058613B"/>
    <w:rsid w:val="00586A50"/>
    <w:rsid w:val="00595421"/>
    <w:rsid w:val="00595E4C"/>
    <w:rsid w:val="005967E7"/>
    <w:rsid w:val="005A3393"/>
    <w:rsid w:val="005A40E8"/>
    <w:rsid w:val="005A4C54"/>
    <w:rsid w:val="005A4F7B"/>
    <w:rsid w:val="005A5C76"/>
    <w:rsid w:val="005A7C69"/>
    <w:rsid w:val="005B5946"/>
    <w:rsid w:val="005B5D31"/>
    <w:rsid w:val="005B5F89"/>
    <w:rsid w:val="005B7F6F"/>
    <w:rsid w:val="005C186A"/>
    <w:rsid w:val="005C2A1D"/>
    <w:rsid w:val="005C3809"/>
    <w:rsid w:val="005C3CD0"/>
    <w:rsid w:val="005C3DFD"/>
    <w:rsid w:val="005C55C4"/>
    <w:rsid w:val="005C5CC4"/>
    <w:rsid w:val="005C645D"/>
    <w:rsid w:val="005C7A98"/>
    <w:rsid w:val="005D495B"/>
    <w:rsid w:val="005D4FD5"/>
    <w:rsid w:val="005D5E95"/>
    <w:rsid w:val="005D6B79"/>
    <w:rsid w:val="005D75C8"/>
    <w:rsid w:val="005E13B2"/>
    <w:rsid w:val="005E1FAC"/>
    <w:rsid w:val="005E28E0"/>
    <w:rsid w:val="005E5BCC"/>
    <w:rsid w:val="005F0866"/>
    <w:rsid w:val="005F3F32"/>
    <w:rsid w:val="005F474F"/>
    <w:rsid w:val="005F5B76"/>
    <w:rsid w:val="005F5E88"/>
    <w:rsid w:val="005F654D"/>
    <w:rsid w:val="00600B41"/>
    <w:rsid w:val="00603E83"/>
    <w:rsid w:val="0060613C"/>
    <w:rsid w:val="006068C7"/>
    <w:rsid w:val="00607680"/>
    <w:rsid w:val="00610055"/>
    <w:rsid w:val="0061366E"/>
    <w:rsid w:val="006161F9"/>
    <w:rsid w:val="00616B0B"/>
    <w:rsid w:val="00617471"/>
    <w:rsid w:val="0061748B"/>
    <w:rsid w:val="00620790"/>
    <w:rsid w:val="00620A28"/>
    <w:rsid w:val="00621BC8"/>
    <w:rsid w:val="00622B58"/>
    <w:rsid w:val="006235FA"/>
    <w:rsid w:val="00624808"/>
    <w:rsid w:val="0062749B"/>
    <w:rsid w:val="006278A3"/>
    <w:rsid w:val="00631BCF"/>
    <w:rsid w:val="00635A3B"/>
    <w:rsid w:val="00635DA2"/>
    <w:rsid w:val="00637C8C"/>
    <w:rsid w:val="006408D7"/>
    <w:rsid w:val="00642852"/>
    <w:rsid w:val="00646AB4"/>
    <w:rsid w:val="00647AE0"/>
    <w:rsid w:val="0065111F"/>
    <w:rsid w:val="0065619F"/>
    <w:rsid w:val="00656C5B"/>
    <w:rsid w:val="006570ED"/>
    <w:rsid w:val="006635CE"/>
    <w:rsid w:val="00664A21"/>
    <w:rsid w:val="00664C3F"/>
    <w:rsid w:val="006707EA"/>
    <w:rsid w:val="00672446"/>
    <w:rsid w:val="006728BD"/>
    <w:rsid w:val="006728F0"/>
    <w:rsid w:val="00672FCE"/>
    <w:rsid w:val="006744D6"/>
    <w:rsid w:val="006829DE"/>
    <w:rsid w:val="0068338A"/>
    <w:rsid w:val="00683762"/>
    <w:rsid w:val="006840AA"/>
    <w:rsid w:val="00687446"/>
    <w:rsid w:val="00687C30"/>
    <w:rsid w:val="00693639"/>
    <w:rsid w:val="00693A39"/>
    <w:rsid w:val="00695AD4"/>
    <w:rsid w:val="00695B87"/>
    <w:rsid w:val="006A1575"/>
    <w:rsid w:val="006A35FF"/>
    <w:rsid w:val="006A7218"/>
    <w:rsid w:val="006B0416"/>
    <w:rsid w:val="006B25AF"/>
    <w:rsid w:val="006B28C0"/>
    <w:rsid w:val="006B33D1"/>
    <w:rsid w:val="006B6AA6"/>
    <w:rsid w:val="006C4B77"/>
    <w:rsid w:val="006C5BCD"/>
    <w:rsid w:val="006C76D0"/>
    <w:rsid w:val="006C7F94"/>
    <w:rsid w:val="006E0406"/>
    <w:rsid w:val="006E1710"/>
    <w:rsid w:val="006E1B95"/>
    <w:rsid w:val="006E2677"/>
    <w:rsid w:val="006E303F"/>
    <w:rsid w:val="006E3056"/>
    <w:rsid w:val="006E5B27"/>
    <w:rsid w:val="006E7C8A"/>
    <w:rsid w:val="006F7CE6"/>
    <w:rsid w:val="007027DF"/>
    <w:rsid w:val="00702E67"/>
    <w:rsid w:val="00703A15"/>
    <w:rsid w:val="0070483A"/>
    <w:rsid w:val="0070489A"/>
    <w:rsid w:val="00705014"/>
    <w:rsid w:val="007052FB"/>
    <w:rsid w:val="00707991"/>
    <w:rsid w:val="00707EC8"/>
    <w:rsid w:val="007107E9"/>
    <w:rsid w:val="007130AD"/>
    <w:rsid w:val="00715FCB"/>
    <w:rsid w:val="00721F99"/>
    <w:rsid w:val="0072305C"/>
    <w:rsid w:val="00723F8B"/>
    <w:rsid w:val="00724AB4"/>
    <w:rsid w:val="00724D28"/>
    <w:rsid w:val="007250D1"/>
    <w:rsid w:val="00726B27"/>
    <w:rsid w:val="00730BC4"/>
    <w:rsid w:val="007358CE"/>
    <w:rsid w:val="00737A8C"/>
    <w:rsid w:val="00741851"/>
    <w:rsid w:val="00743AF3"/>
    <w:rsid w:val="007442BE"/>
    <w:rsid w:val="00752CB6"/>
    <w:rsid w:val="007535D6"/>
    <w:rsid w:val="00755A08"/>
    <w:rsid w:val="00756F15"/>
    <w:rsid w:val="00757F40"/>
    <w:rsid w:val="00760F08"/>
    <w:rsid w:val="00771854"/>
    <w:rsid w:val="00771B74"/>
    <w:rsid w:val="00773C99"/>
    <w:rsid w:val="00781509"/>
    <w:rsid w:val="00785CCF"/>
    <w:rsid w:val="0079241E"/>
    <w:rsid w:val="00792818"/>
    <w:rsid w:val="007975B9"/>
    <w:rsid w:val="007A0525"/>
    <w:rsid w:val="007A09D4"/>
    <w:rsid w:val="007A209C"/>
    <w:rsid w:val="007A2FEA"/>
    <w:rsid w:val="007A6B6A"/>
    <w:rsid w:val="007B09FA"/>
    <w:rsid w:val="007B10E8"/>
    <w:rsid w:val="007B2811"/>
    <w:rsid w:val="007B4AAC"/>
    <w:rsid w:val="007B4B6F"/>
    <w:rsid w:val="007B6E38"/>
    <w:rsid w:val="007C2429"/>
    <w:rsid w:val="007C3073"/>
    <w:rsid w:val="007C3C61"/>
    <w:rsid w:val="007C58BA"/>
    <w:rsid w:val="007D0266"/>
    <w:rsid w:val="007D0FB5"/>
    <w:rsid w:val="007D6DEB"/>
    <w:rsid w:val="007E3E27"/>
    <w:rsid w:val="007E64F9"/>
    <w:rsid w:val="007E6722"/>
    <w:rsid w:val="007F14F6"/>
    <w:rsid w:val="007F1D2A"/>
    <w:rsid w:val="007F3469"/>
    <w:rsid w:val="007F3712"/>
    <w:rsid w:val="007F4661"/>
    <w:rsid w:val="007F5FBB"/>
    <w:rsid w:val="007F6AC7"/>
    <w:rsid w:val="0080449D"/>
    <w:rsid w:val="00806390"/>
    <w:rsid w:val="00807C15"/>
    <w:rsid w:val="00812EEB"/>
    <w:rsid w:val="00813FCE"/>
    <w:rsid w:val="008147E6"/>
    <w:rsid w:val="00815818"/>
    <w:rsid w:val="008159F3"/>
    <w:rsid w:val="00815EA3"/>
    <w:rsid w:val="00816F67"/>
    <w:rsid w:val="00817B66"/>
    <w:rsid w:val="008212E1"/>
    <w:rsid w:val="00823BA0"/>
    <w:rsid w:val="0082787E"/>
    <w:rsid w:val="0083004D"/>
    <w:rsid w:val="00831A46"/>
    <w:rsid w:val="00834BA2"/>
    <w:rsid w:val="00835509"/>
    <w:rsid w:val="00836661"/>
    <w:rsid w:val="00837404"/>
    <w:rsid w:val="00840362"/>
    <w:rsid w:val="00842A55"/>
    <w:rsid w:val="00842AAC"/>
    <w:rsid w:val="00843354"/>
    <w:rsid w:val="00843742"/>
    <w:rsid w:val="00852B35"/>
    <w:rsid w:val="00852B77"/>
    <w:rsid w:val="00854819"/>
    <w:rsid w:val="008548A6"/>
    <w:rsid w:val="00855F47"/>
    <w:rsid w:val="00856750"/>
    <w:rsid w:val="008577B3"/>
    <w:rsid w:val="0086093C"/>
    <w:rsid w:val="00865D55"/>
    <w:rsid w:val="00866951"/>
    <w:rsid w:val="00866DEE"/>
    <w:rsid w:val="00872070"/>
    <w:rsid w:val="00872D66"/>
    <w:rsid w:val="00873F9A"/>
    <w:rsid w:val="00876C66"/>
    <w:rsid w:val="00876F9B"/>
    <w:rsid w:val="00881027"/>
    <w:rsid w:val="00882345"/>
    <w:rsid w:val="00883D64"/>
    <w:rsid w:val="0088443F"/>
    <w:rsid w:val="00884E26"/>
    <w:rsid w:val="008879D7"/>
    <w:rsid w:val="008917A3"/>
    <w:rsid w:val="00892BAD"/>
    <w:rsid w:val="00895096"/>
    <w:rsid w:val="008955DE"/>
    <w:rsid w:val="00896EFE"/>
    <w:rsid w:val="00897CB0"/>
    <w:rsid w:val="008A0651"/>
    <w:rsid w:val="008A1017"/>
    <w:rsid w:val="008A190E"/>
    <w:rsid w:val="008A464E"/>
    <w:rsid w:val="008A54BD"/>
    <w:rsid w:val="008A555A"/>
    <w:rsid w:val="008B1F00"/>
    <w:rsid w:val="008B282E"/>
    <w:rsid w:val="008B2CFE"/>
    <w:rsid w:val="008B61D1"/>
    <w:rsid w:val="008B6DC2"/>
    <w:rsid w:val="008C2CF6"/>
    <w:rsid w:val="008C3436"/>
    <w:rsid w:val="008C466B"/>
    <w:rsid w:val="008C5A20"/>
    <w:rsid w:val="008C6A16"/>
    <w:rsid w:val="008D113C"/>
    <w:rsid w:val="008D1783"/>
    <w:rsid w:val="008D65B0"/>
    <w:rsid w:val="008D6B6C"/>
    <w:rsid w:val="008D759F"/>
    <w:rsid w:val="008D7A49"/>
    <w:rsid w:val="008E156E"/>
    <w:rsid w:val="008E16DA"/>
    <w:rsid w:val="008E2278"/>
    <w:rsid w:val="008E4789"/>
    <w:rsid w:val="008E54BB"/>
    <w:rsid w:val="008E5F61"/>
    <w:rsid w:val="008F0409"/>
    <w:rsid w:val="008F2A35"/>
    <w:rsid w:val="008F3B2A"/>
    <w:rsid w:val="008F589B"/>
    <w:rsid w:val="008F698F"/>
    <w:rsid w:val="008F7073"/>
    <w:rsid w:val="008F7198"/>
    <w:rsid w:val="008F7E52"/>
    <w:rsid w:val="009035B8"/>
    <w:rsid w:val="00912763"/>
    <w:rsid w:val="00915193"/>
    <w:rsid w:val="0091628A"/>
    <w:rsid w:val="00916D4A"/>
    <w:rsid w:val="0092031B"/>
    <w:rsid w:val="00920B02"/>
    <w:rsid w:val="00922E4D"/>
    <w:rsid w:val="00922FEC"/>
    <w:rsid w:val="009255BD"/>
    <w:rsid w:val="0092657D"/>
    <w:rsid w:val="009277C3"/>
    <w:rsid w:val="00927937"/>
    <w:rsid w:val="00927B64"/>
    <w:rsid w:val="00927B77"/>
    <w:rsid w:val="00930DF7"/>
    <w:rsid w:val="00931A11"/>
    <w:rsid w:val="00931EFA"/>
    <w:rsid w:val="00932382"/>
    <w:rsid w:val="00936C24"/>
    <w:rsid w:val="009417CE"/>
    <w:rsid w:val="00946788"/>
    <w:rsid w:val="00950FCA"/>
    <w:rsid w:val="00952106"/>
    <w:rsid w:val="00952C3F"/>
    <w:rsid w:val="00954011"/>
    <w:rsid w:val="00954F89"/>
    <w:rsid w:val="009557BC"/>
    <w:rsid w:val="0096042F"/>
    <w:rsid w:val="00960648"/>
    <w:rsid w:val="00961515"/>
    <w:rsid w:val="009615BB"/>
    <w:rsid w:val="009653BC"/>
    <w:rsid w:val="00965B9E"/>
    <w:rsid w:val="00966B91"/>
    <w:rsid w:val="00972327"/>
    <w:rsid w:val="00974441"/>
    <w:rsid w:val="009746A0"/>
    <w:rsid w:val="009746B9"/>
    <w:rsid w:val="00976465"/>
    <w:rsid w:val="00976480"/>
    <w:rsid w:val="00981DF1"/>
    <w:rsid w:val="00985F08"/>
    <w:rsid w:val="009932B6"/>
    <w:rsid w:val="00994FEC"/>
    <w:rsid w:val="00996A9A"/>
    <w:rsid w:val="009971EA"/>
    <w:rsid w:val="009A0CA7"/>
    <w:rsid w:val="009A1C23"/>
    <w:rsid w:val="009A372C"/>
    <w:rsid w:val="009A4819"/>
    <w:rsid w:val="009A6084"/>
    <w:rsid w:val="009B1E71"/>
    <w:rsid w:val="009B25B2"/>
    <w:rsid w:val="009B2687"/>
    <w:rsid w:val="009B324B"/>
    <w:rsid w:val="009B3BAD"/>
    <w:rsid w:val="009B4696"/>
    <w:rsid w:val="009B4B56"/>
    <w:rsid w:val="009B4EC9"/>
    <w:rsid w:val="009B7050"/>
    <w:rsid w:val="009B7DD4"/>
    <w:rsid w:val="009C0F0A"/>
    <w:rsid w:val="009C2A64"/>
    <w:rsid w:val="009C4802"/>
    <w:rsid w:val="009C5161"/>
    <w:rsid w:val="009C5264"/>
    <w:rsid w:val="009C5C5B"/>
    <w:rsid w:val="009C634D"/>
    <w:rsid w:val="009C7570"/>
    <w:rsid w:val="009C7F69"/>
    <w:rsid w:val="009D08DE"/>
    <w:rsid w:val="009D0C70"/>
    <w:rsid w:val="009D3BE3"/>
    <w:rsid w:val="009D3E3D"/>
    <w:rsid w:val="009D4DFB"/>
    <w:rsid w:val="009D7337"/>
    <w:rsid w:val="009E2B55"/>
    <w:rsid w:val="009E5B47"/>
    <w:rsid w:val="009F0B82"/>
    <w:rsid w:val="009F26D9"/>
    <w:rsid w:val="009F29CD"/>
    <w:rsid w:val="009F2F2A"/>
    <w:rsid w:val="009F4172"/>
    <w:rsid w:val="009F424C"/>
    <w:rsid w:val="009F4857"/>
    <w:rsid w:val="00A013ED"/>
    <w:rsid w:val="00A03593"/>
    <w:rsid w:val="00A116AD"/>
    <w:rsid w:val="00A11F79"/>
    <w:rsid w:val="00A11FE2"/>
    <w:rsid w:val="00A12C13"/>
    <w:rsid w:val="00A1308D"/>
    <w:rsid w:val="00A20E03"/>
    <w:rsid w:val="00A21039"/>
    <w:rsid w:val="00A24010"/>
    <w:rsid w:val="00A3006A"/>
    <w:rsid w:val="00A30819"/>
    <w:rsid w:val="00A3092C"/>
    <w:rsid w:val="00A30E78"/>
    <w:rsid w:val="00A32A81"/>
    <w:rsid w:val="00A35B24"/>
    <w:rsid w:val="00A35D22"/>
    <w:rsid w:val="00A3776A"/>
    <w:rsid w:val="00A40E6F"/>
    <w:rsid w:val="00A439DB"/>
    <w:rsid w:val="00A46B00"/>
    <w:rsid w:val="00A50505"/>
    <w:rsid w:val="00A53569"/>
    <w:rsid w:val="00A54412"/>
    <w:rsid w:val="00A6156A"/>
    <w:rsid w:val="00A63D45"/>
    <w:rsid w:val="00A673B7"/>
    <w:rsid w:val="00A70662"/>
    <w:rsid w:val="00A70D6E"/>
    <w:rsid w:val="00A71065"/>
    <w:rsid w:val="00A73EAC"/>
    <w:rsid w:val="00A74399"/>
    <w:rsid w:val="00A755C0"/>
    <w:rsid w:val="00A80F64"/>
    <w:rsid w:val="00A8303B"/>
    <w:rsid w:val="00A830C0"/>
    <w:rsid w:val="00A84DAC"/>
    <w:rsid w:val="00A84ED0"/>
    <w:rsid w:val="00A85092"/>
    <w:rsid w:val="00A956BA"/>
    <w:rsid w:val="00AA04C5"/>
    <w:rsid w:val="00AA1E87"/>
    <w:rsid w:val="00AA4E42"/>
    <w:rsid w:val="00AA5A83"/>
    <w:rsid w:val="00AA62F4"/>
    <w:rsid w:val="00AA7615"/>
    <w:rsid w:val="00AB1F40"/>
    <w:rsid w:val="00AB217F"/>
    <w:rsid w:val="00AB2D95"/>
    <w:rsid w:val="00AB329A"/>
    <w:rsid w:val="00AB4B99"/>
    <w:rsid w:val="00AB78FE"/>
    <w:rsid w:val="00AC086B"/>
    <w:rsid w:val="00AC0958"/>
    <w:rsid w:val="00AC0DA3"/>
    <w:rsid w:val="00AC1189"/>
    <w:rsid w:val="00AC1B4A"/>
    <w:rsid w:val="00AC2355"/>
    <w:rsid w:val="00AC5050"/>
    <w:rsid w:val="00AC566E"/>
    <w:rsid w:val="00AC5AAA"/>
    <w:rsid w:val="00AC7BB7"/>
    <w:rsid w:val="00AD15D1"/>
    <w:rsid w:val="00AD600C"/>
    <w:rsid w:val="00AD681A"/>
    <w:rsid w:val="00AD7986"/>
    <w:rsid w:val="00AD7CF1"/>
    <w:rsid w:val="00AD7E7F"/>
    <w:rsid w:val="00AE00B2"/>
    <w:rsid w:val="00AE34F9"/>
    <w:rsid w:val="00AE50F7"/>
    <w:rsid w:val="00AE596C"/>
    <w:rsid w:val="00AF182A"/>
    <w:rsid w:val="00AF4EF1"/>
    <w:rsid w:val="00AF744D"/>
    <w:rsid w:val="00B00332"/>
    <w:rsid w:val="00B04ABF"/>
    <w:rsid w:val="00B04BD0"/>
    <w:rsid w:val="00B05046"/>
    <w:rsid w:val="00B05BB2"/>
    <w:rsid w:val="00B07360"/>
    <w:rsid w:val="00B07909"/>
    <w:rsid w:val="00B079A0"/>
    <w:rsid w:val="00B10F81"/>
    <w:rsid w:val="00B11504"/>
    <w:rsid w:val="00B120A0"/>
    <w:rsid w:val="00B16A25"/>
    <w:rsid w:val="00B176F9"/>
    <w:rsid w:val="00B179B0"/>
    <w:rsid w:val="00B21D9D"/>
    <w:rsid w:val="00B228D8"/>
    <w:rsid w:val="00B231D4"/>
    <w:rsid w:val="00B2507B"/>
    <w:rsid w:val="00B25140"/>
    <w:rsid w:val="00B31BE2"/>
    <w:rsid w:val="00B337C2"/>
    <w:rsid w:val="00B33A04"/>
    <w:rsid w:val="00B34156"/>
    <w:rsid w:val="00B357E1"/>
    <w:rsid w:val="00B368A6"/>
    <w:rsid w:val="00B4357D"/>
    <w:rsid w:val="00B44D79"/>
    <w:rsid w:val="00B44FC5"/>
    <w:rsid w:val="00B471B5"/>
    <w:rsid w:val="00B507B4"/>
    <w:rsid w:val="00B560EF"/>
    <w:rsid w:val="00B56F60"/>
    <w:rsid w:val="00B571BB"/>
    <w:rsid w:val="00B624C9"/>
    <w:rsid w:val="00B64B7F"/>
    <w:rsid w:val="00B6588F"/>
    <w:rsid w:val="00B66780"/>
    <w:rsid w:val="00B678BB"/>
    <w:rsid w:val="00B713BB"/>
    <w:rsid w:val="00B72212"/>
    <w:rsid w:val="00B73EE1"/>
    <w:rsid w:val="00B76C09"/>
    <w:rsid w:val="00B77486"/>
    <w:rsid w:val="00B80114"/>
    <w:rsid w:val="00B87482"/>
    <w:rsid w:val="00B876EA"/>
    <w:rsid w:val="00B93D7B"/>
    <w:rsid w:val="00B9456F"/>
    <w:rsid w:val="00B961A4"/>
    <w:rsid w:val="00BA0BF0"/>
    <w:rsid w:val="00BA0C95"/>
    <w:rsid w:val="00BA3B04"/>
    <w:rsid w:val="00BA4AC3"/>
    <w:rsid w:val="00BA6527"/>
    <w:rsid w:val="00BA6708"/>
    <w:rsid w:val="00BB0BAC"/>
    <w:rsid w:val="00BB2E8D"/>
    <w:rsid w:val="00BB3789"/>
    <w:rsid w:val="00BB393C"/>
    <w:rsid w:val="00BB5923"/>
    <w:rsid w:val="00BB5FE3"/>
    <w:rsid w:val="00BC4010"/>
    <w:rsid w:val="00BC48DC"/>
    <w:rsid w:val="00BD2DB7"/>
    <w:rsid w:val="00BD539C"/>
    <w:rsid w:val="00BD5672"/>
    <w:rsid w:val="00BD643E"/>
    <w:rsid w:val="00BE14DA"/>
    <w:rsid w:val="00BE1FA4"/>
    <w:rsid w:val="00BE31E2"/>
    <w:rsid w:val="00BF03DF"/>
    <w:rsid w:val="00BF0B93"/>
    <w:rsid w:val="00BF0CAC"/>
    <w:rsid w:val="00BF3414"/>
    <w:rsid w:val="00BF3E08"/>
    <w:rsid w:val="00BF4F6B"/>
    <w:rsid w:val="00BF56A3"/>
    <w:rsid w:val="00C01DB4"/>
    <w:rsid w:val="00C06175"/>
    <w:rsid w:val="00C07487"/>
    <w:rsid w:val="00C10324"/>
    <w:rsid w:val="00C10F7B"/>
    <w:rsid w:val="00C13BCD"/>
    <w:rsid w:val="00C17218"/>
    <w:rsid w:val="00C218D3"/>
    <w:rsid w:val="00C23505"/>
    <w:rsid w:val="00C25EB1"/>
    <w:rsid w:val="00C262ED"/>
    <w:rsid w:val="00C27712"/>
    <w:rsid w:val="00C31BAA"/>
    <w:rsid w:val="00C31C26"/>
    <w:rsid w:val="00C3215E"/>
    <w:rsid w:val="00C32F77"/>
    <w:rsid w:val="00C34581"/>
    <w:rsid w:val="00C40AB3"/>
    <w:rsid w:val="00C41C72"/>
    <w:rsid w:val="00C4260A"/>
    <w:rsid w:val="00C465FB"/>
    <w:rsid w:val="00C47A07"/>
    <w:rsid w:val="00C507AF"/>
    <w:rsid w:val="00C54E7A"/>
    <w:rsid w:val="00C55C59"/>
    <w:rsid w:val="00C60FF3"/>
    <w:rsid w:val="00C61812"/>
    <w:rsid w:val="00C61910"/>
    <w:rsid w:val="00C626F9"/>
    <w:rsid w:val="00C703D3"/>
    <w:rsid w:val="00C70657"/>
    <w:rsid w:val="00C71B0D"/>
    <w:rsid w:val="00C72BB2"/>
    <w:rsid w:val="00C72E8A"/>
    <w:rsid w:val="00C73CA5"/>
    <w:rsid w:val="00C75A28"/>
    <w:rsid w:val="00C77618"/>
    <w:rsid w:val="00C77760"/>
    <w:rsid w:val="00C81292"/>
    <w:rsid w:val="00C81571"/>
    <w:rsid w:val="00C815AB"/>
    <w:rsid w:val="00C8278F"/>
    <w:rsid w:val="00C83323"/>
    <w:rsid w:val="00C84A6A"/>
    <w:rsid w:val="00C853CF"/>
    <w:rsid w:val="00C854F8"/>
    <w:rsid w:val="00C87863"/>
    <w:rsid w:val="00C91244"/>
    <w:rsid w:val="00C91E6A"/>
    <w:rsid w:val="00C92DCB"/>
    <w:rsid w:val="00C93985"/>
    <w:rsid w:val="00C93DB0"/>
    <w:rsid w:val="00C944AC"/>
    <w:rsid w:val="00C96CDB"/>
    <w:rsid w:val="00C97EB6"/>
    <w:rsid w:val="00CA0DAB"/>
    <w:rsid w:val="00CA376C"/>
    <w:rsid w:val="00CA3DC3"/>
    <w:rsid w:val="00CA466B"/>
    <w:rsid w:val="00CA4FE3"/>
    <w:rsid w:val="00CB1645"/>
    <w:rsid w:val="00CB1E00"/>
    <w:rsid w:val="00CB3258"/>
    <w:rsid w:val="00CB5498"/>
    <w:rsid w:val="00CB5CCC"/>
    <w:rsid w:val="00CB62F4"/>
    <w:rsid w:val="00CC11C5"/>
    <w:rsid w:val="00CC3AFC"/>
    <w:rsid w:val="00CC6D89"/>
    <w:rsid w:val="00CC6DDD"/>
    <w:rsid w:val="00CC6E13"/>
    <w:rsid w:val="00CC7629"/>
    <w:rsid w:val="00CC7A03"/>
    <w:rsid w:val="00CC7A44"/>
    <w:rsid w:val="00CD05FA"/>
    <w:rsid w:val="00CD1F75"/>
    <w:rsid w:val="00CD310D"/>
    <w:rsid w:val="00CD3C16"/>
    <w:rsid w:val="00CD4EC7"/>
    <w:rsid w:val="00CD5269"/>
    <w:rsid w:val="00CD5721"/>
    <w:rsid w:val="00CD7B05"/>
    <w:rsid w:val="00CE4B30"/>
    <w:rsid w:val="00CE74FC"/>
    <w:rsid w:val="00CE7960"/>
    <w:rsid w:val="00CF1304"/>
    <w:rsid w:val="00CF1D6A"/>
    <w:rsid w:val="00CF248B"/>
    <w:rsid w:val="00CF3404"/>
    <w:rsid w:val="00CF4AF6"/>
    <w:rsid w:val="00CF5FA4"/>
    <w:rsid w:val="00CF68CE"/>
    <w:rsid w:val="00CF7B7A"/>
    <w:rsid w:val="00D030AD"/>
    <w:rsid w:val="00D049C1"/>
    <w:rsid w:val="00D05C90"/>
    <w:rsid w:val="00D100F2"/>
    <w:rsid w:val="00D12480"/>
    <w:rsid w:val="00D156FE"/>
    <w:rsid w:val="00D15F12"/>
    <w:rsid w:val="00D204D7"/>
    <w:rsid w:val="00D224D8"/>
    <w:rsid w:val="00D22D74"/>
    <w:rsid w:val="00D239F0"/>
    <w:rsid w:val="00D2429A"/>
    <w:rsid w:val="00D31031"/>
    <w:rsid w:val="00D34F92"/>
    <w:rsid w:val="00D35844"/>
    <w:rsid w:val="00D4106A"/>
    <w:rsid w:val="00D42A3D"/>
    <w:rsid w:val="00D46A1B"/>
    <w:rsid w:val="00D47494"/>
    <w:rsid w:val="00D479EE"/>
    <w:rsid w:val="00D51AAB"/>
    <w:rsid w:val="00D52A07"/>
    <w:rsid w:val="00D53625"/>
    <w:rsid w:val="00D5389F"/>
    <w:rsid w:val="00D5425E"/>
    <w:rsid w:val="00D54458"/>
    <w:rsid w:val="00D573AA"/>
    <w:rsid w:val="00D61075"/>
    <w:rsid w:val="00D62403"/>
    <w:rsid w:val="00D62A84"/>
    <w:rsid w:val="00D6469F"/>
    <w:rsid w:val="00D65D67"/>
    <w:rsid w:val="00D664B2"/>
    <w:rsid w:val="00D67E17"/>
    <w:rsid w:val="00D711E9"/>
    <w:rsid w:val="00D71A82"/>
    <w:rsid w:val="00D7255D"/>
    <w:rsid w:val="00D75455"/>
    <w:rsid w:val="00D81046"/>
    <w:rsid w:val="00D814F6"/>
    <w:rsid w:val="00D815F0"/>
    <w:rsid w:val="00D8162F"/>
    <w:rsid w:val="00D81E5C"/>
    <w:rsid w:val="00D83FC2"/>
    <w:rsid w:val="00D84C24"/>
    <w:rsid w:val="00D85041"/>
    <w:rsid w:val="00D854A0"/>
    <w:rsid w:val="00D86C2B"/>
    <w:rsid w:val="00D916DB"/>
    <w:rsid w:val="00D946D4"/>
    <w:rsid w:val="00D95D41"/>
    <w:rsid w:val="00D96AE2"/>
    <w:rsid w:val="00DA265C"/>
    <w:rsid w:val="00DA3035"/>
    <w:rsid w:val="00DA475F"/>
    <w:rsid w:val="00DA553B"/>
    <w:rsid w:val="00DA586B"/>
    <w:rsid w:val="00DA58C2"/>
    <w:rsid w:val="00DA58E8"/>
    <w:rsid w:val="00DA6676"/>
    <w:rsid w:val="00DB0A9C"/>
    <w:rsid w:val="00DB259A"/>
    <w:rsid w:val="00DB2F8E"/>
    <w:rsid w:val="00DB7403"/>
    <w:rsid w:val="00DC6BAA"/>
    <w:rsid w:val="00DC7ADE"/>
    <w:rsid w:val="00DD0CDF"/>
    <w:rsid w:val="00DD0E42"/>
    <w:rsid w:val="00DD3696"/>
    <w:rsid w:val="00DD39A8"/>
    <w:rsid w:val="00DD6EA0"/>
    <w:rsid w:val="00DD7B80"/>
    <w:rsid w:val="00DE0CEF"/>
    <w:rsid w:val="00DE186F"/>
    <w:rsid w:val="00DE275A"/>
    <w:rsid w:val="00DE597C"/>
    <w:rsid w:val="00DF0A49"/>
    <w:rsid w:val="00DF1790"/>
    <w:rsid w:val="00DF1E1E"/>
    <w:rsid w:val="00DF77AD"/>
    <w:rsid w:val="00DF784D"/>
    <w:rsid w:val="00DF7EC6"/>
    <w:rsid w:val="00E01844"/>
    <w:rsid w:val="00E01A8E"/>
    <w:rsid w:val="00E02537"/>
    <w:rsid w:val="00E05ACB"/>
    <w:rsid w:val="00E07B80"/>
    <w:rsid w:val="00E10B5C"/>
    <w:rsid w:val="00E11B35"/>
    <w:rsid w:val="00E11B9C"/>
    <w:rsid w:val="00E1396E"/>
    <w:rsid w:val="00E22A13"/>
    <w:rsid w:val="00E23A0A"/>
    <w:rsid w:val="00E27968"/>
    <w:rsid w:val="00E30AE1"/>
    <w:rsid w:val="00E31D2A"/>
    <w:rsid w:val="00E3215F"/>
    <w:rsid w:val="00E40C1F"/>
    <w:rsid w:val="00E43656"/>
    <w:rsid w:val="00E44035"/>
    <w:rsid w:val="00E4515D"/>
    <w:rsid w:val="00E45816"/>
    <w:rsid w:val="00E46266"/>
    <w:rsid w:val="00E50D68"/>
    <w:rsid w:val="00E51F94"/>
    <w:rsid w:val="00E52820"/>
    <w:rsid w:val="00E52E9F"/>
    <w:rsid w:val="00E53762"/>
    <w:rsid w:val="00E540C0"/>
    <w:rsid w:val="00E54584"/>
    <w:rsid w:val="00E54A6E"/>
    <w:rsid w:val="00E54EEE"/>
    <w:rsid w:val="00E57CEF"/>
    <w:rsid w:val="00E62882"/>
    <w:rsid w:val="00E6436A"/>
    <w:rsid w:val="00E6484D"/>
    <w:rsid w:val="00E65D55"/>
    <w:rsid w:val="00E677B8"/>
    <w:rsid w:val="00E7193A"/>
    <w:rsid w:val="00E73C5F"/>
    <w:rsid w:val="00E74291"/>
    <w:rsid w:val="00E757BE"/>
    <w:rsid w:val="00E80F5B"/>
    <w:rsid w:val="00E818F1"/>
    <w:rsid w:val="00E84CD4"/>
    <w:rsid w:val="00E8566F"/>
    <w:rsid w:val="00E90BED"/>
    <w:rsid w:val="00E91F1B"/>
    <w:rsid w:val="00E931BD"/>
    <w:rsid w:val="00E94FA9"/>
    <w:rsid w:val="00E9678D"/>
    <w:rsid w:val="00E9745B"/>
    <w:rsid w:val="00E974D5"/>
    <w:rsid w:val="00EA38B2"/>
    <w:rsid w:val="00EA452F"/>
    <w:rsid w:val="00EA6754"/>
    <w:rsid w:val="00EA69FA"/>
    <w:rsid w:val="00EA6F21"/>
    <w:rsid w:val="00EA762C"/>
    <w:rsid w:val="00EB23FA"/>
    <w:rsid w:val="00EB4A24"/>
    <w:rsid w:val="00EB7156"/>
    <w:rsid w:val="00EC0BE2"/>
    <w:rsid w:val="00EC1D91"/>
    <w:rsid w:val="00EC3971"/>
    <w:rsid w:val="00EC3EEA"/>
    <w:rsid w:val="00EC65DE"/>
    <w:rsid w:val="00ED015A"/>
    <w:rsid w:val="00ED7A19"/>
    <w:rsid w:val="00EE2C8D"/>
    <w:rsid w:val="00EE40B1"/>
    <w:rsid w:val="00EF0550"/>
    <w:rsid w:val="00EF2E05"/>
    <w:rsid w:val="00EF4E5C"/>
    <w:rsid w:val="00EF64F8"/>
    <w:rsid w:val="00F00C6D"/>
    <w:rsid w:val="00F01336"/>
    <w:rsid w:val="00F02609"/>
    <w:rsid w:val="00F069AA"/>
    <w:rsid w:val="00F07D36"/>
    <w:rsid w:val="00F14625"/>
    <w:rsid w:val="00F15769"/>
    <w:rsid w:val="00F16B77"/>
    <w:rsid w:val="00F17211"/>
    <w:rsid w:val="00F17799"/>
    <w:rsid w:val="00F20BF6"/>
    <w:rsid w:val="00F21192"/>
    <w:rsid w:val="00F228C4"/>
    <w:rsid w:val="00F24852"/>
    <w:rsid w:val="00F254EC"/>
    <w:rsid w:val="00F27293"/>
    <w:rsid w:val="00F33387"/>
    <w:rsid w:val="00F33B49"/>
    <w:rsid w:val="00F34D58"/>
    <w:rsid w:val="00F353C4"/>
    <w:rsid w:val="00F3674A"/>
    <w:rsid w:val="00F36C88"/>
    <w:rsid w:val="00F40134"/>
    <w:rsid w:val="00F40844"/>
    <w:rsid w:val="00F41D6E"/>
    <w:rsid w:val="00F42F07"/>
    <w:rsid w:val="00F50403"/>
    <w:rsid w:val="00F508A9"/>
    <w:rsid w:val="00F52CF8"/>
    <w:rsid w:val="00F53283"/>
    <w:rsid w:val="00F54989"/>
    <w:rsid w:val="00F576CE"/>
    <w:rsid w:val="00F57ED4"/>
    <w:rsid w:val="00F60DD3"/>
    <w:rsid w:val="00F60E45"/>
    <w:rsid w:val="00F61B89"/>
    <w:rsid w:val="00F62270"/>
    <w:rsid w:val="00F66379"/>
    <w:rsid w:val="00F664A0"/>
    <w:rsid w:val="00F67CFC"/>
    <w:rsid w:val="00F67D84"/>
    <w:rsid w:val="00F713CF"/>
    <w:rsid w:val="00F74F27"/>
    <w:rsid w:val="00F751E1"/>
    <w:rsid w:val="00F77305"/>
    <w:rsid w:val="00F805E9"/>
    <w:rsid w:val="00F81CBC"/>
    <w:rsid w:val="00F8242A"/>
    <w:rsid w:val="00F838C5"/>
    <w:rsid w:val="00F84A7B"/>
    <w:rsid w:val="00F862A7"/>
    <w:rsid w:val="00F86DA5"/>
    <w:rsid w:val="00F87A8E"/>
    <w:rsid w:val="00F90538"/>
    <w:rsid w:val="00F91D06"/>
    <w:rsid w:val="00F96000"/>
    <w:rsid w:val="00F977D6"/>
    <w:rsid w:val="00FA2A14"/>
    <w:rsid w:val="00FB2A02"/>
    <w:rsid w:val="00FC0F23"/>
    <w:rsid w:val="00FC154C"/>
    <w:rsid w:val="00FC306B"/>
    <w:rsid w:val="00FC4053"/>
    <w:rsid w:val="00FD06B7"/>
    <w:rsid w:val="00FD21A4"/>
    <w:rsid w:val="00FD229E"/>
    <w:rsid w:val="00FD3C22"/>
    <w:rsid w:val="00FD50D6"/>
    <w:rsid w:val="00FD5D00"/>
    <w:rsid w:val="00FE099F"/>
    <w:rsid w:val="00FE0EB6"/>
    <w:rsid w:val="00FE4892"/>
    <w:rsid w:val="00FE4C22"/>
    <w:rsid w:val="00FE52CC"/>
    <w:rsid w:val="00FE746F"/>
    <w:rsid w:val="00FE7B65"/>
    <w:rsid w:val="00FF0F79"/>
    <w:rsid w:val="00FF2638"/>
    <w:rsid w:val="00FF3994"/>
    <w:rsid w:val="00FF51A9"/>
    <w:rsid w:val="00FF5D67"/>
    <w:rsid w:val="00FF62D3"/>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E3701"/>
  <w14:defaultImageDpi w14:val="0"/>
  <w15:docId w15:val="{FED4457C-D3D9-4BF8-A263-A9CAC5AE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8A6"/>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paragraph" w:styleId="a3">
    <w:name w:val="No Spacing"/>
    <w:uiPriority w:val="1"/>
    <w:qFormat/>
    <w:rsid w:val="00876F9B"/>
    <w:rPr>
      <w:rFonts w:ascii="Calibri" w:hAnsi="Calibri"/>
      <w:sz w:val="22"/>
      <w:szCs w:val="22"/>
      <w:lang w:eastAsia="en-US"/>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11">
    <w:name w:val="Абзац списка1"/>
    <w:basedOn w:val="a"/>
    <w:rsid w:val="00575533"/>
    <w:pPr>
      <w:autoSpaceDE/>
      <w:autoSpaceDN/>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aliases w:val="1,UL,Абзац маркированнный,Bullet List,FooterText,numbered,Table-Normal,RSHB_Table-Normal,Предусловия,1. Абзац списка,Нумерованный список_ФТ"/>
    <w:basedOn w:val="a"/>
    <w:link w:val="a5"/>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6">
    <w:name w:val="endnote reference"/>
    <w:basedOn w:val="a0"/>
    <w:uiPriority w:val="99"/>
    <w:semiHidden/>
    <w:unhideWhenUsed/>
    <w:locked/>
    <w:rsid w:val="00144CEC"/>
    <w:rPr>
      <w:rFonts w:cs="Times New Roman"/>
      <w:vertAlign w:val="superscript"/>
    </w:rPr>
  </w:style>
  <w:style w:type="paragraph" w:styleId="a7">
    <w:name w:val="endnote text"/>
    <w:basedOn w:val="a"/>
    <w:link w:val="a8"/>
    <w:uiPriority w:val="99"/>
    <w:semiHidden/>
    <w:unhideWhenUsed/>
    <w:locked/>
    <w:rsid w:val="00144CEC"/>
  </w:style>
  <w:style w:type="character" w:customStyle="1" w:styleId="a8">
    <w:name w:val="Текст концевой сноски Знак"/>
    <w:basedOn w:val="a0"/>
    <w:link w:val="a7"/>
    <w:uiPriority w:val="99"/>
    <w:semiHidden/>
    <w:locked/>
    <w:rsid w:val="00144CEC"/>
    <w:rPr>
      <w:rFonts w:cs="Times New Roman"/>
    </w:rPr>
  </w:style>
  <w:style w:type="paragraph" w:customStyle="1" w:styleId="a9">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a">
    <w:name w:val="annotation text"/>
    <w:basedOn w:val="a"/>
    <w:link w:val="ab"/>
    <w:uiPriority w:val="99"/>
    <w:rsid w:val="003A34F9"/>
    <w:pPr>
      <w:autoSpaceDE/>
      <w:autoSpaceDN/>
      <w:spacing w:line="360" w:lineRule="auto"/>
      <w:jc w:val="both"/>
    </w:pPr>
    <w:rPr>
      <w:rFonts w:ascii="Times New Roman CYR" w:hAnsi="Times New Roman CYR" w:cs="Times New Roman CYR"/>
    </w:rPr>
  </w:style>
  <w:style w:type="character" w:customStyle="1" w:styleId="ab">
    <w:name w:val="Текст примечания Знак"/>
    <w:basedOn w:val="a0"/>
    <w:link w:val="aa"/>
    <w:uiPriority w:val="99"/>
    <w:locked/>
    <w:rsid w:val="003A34F9"/>
    <w:rPr>
      <w:rFonts w:cs="Times New Roman"/>
      <w:sz w:val="20"/>
      <w:szCs w:val="20"/>
    </w:rPr>
  </w:style>
  <w:style w:type="paragraph" w:styleId="ac">
    <w:name w:val="annotation subject"/>
    <w:basedOn w:val="aa"/>
    <w:next w:val="aa"/>
    <w:link w:val="ad"/>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d">
    <w:name w:val="Тема примечания Знак"/>
    <w:basedOn w:val="ab"/>
    <w:link w:val="ac"/>
    <w:uiPriority w:val="99"/>
    <w:semiHidden/>
    <w:locked/>
    <w:rsid w:val="00F77305"/>
    <w:rPr>
      <w:rFonts w:cs="Times New Roman"/>
      <w:b/>
      <w:bCs/>
      <w:sz w:val="20"/>
      <w:szCs w:val="20"/>
    </w:rPr>
  </w:style>
  <w:style w:type="paragraph" w:styleId="ae">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2">
    <w:name w:val="toc 1"/>
    <w:basedOn w:val="a"/>
    <w:next w:val="a"/>
    <w:autoRedefine/>
    <w:uiPriority w:val="99"/>
    <w:rsid w:val="00087FC7"/>
    <w:pPr>
      <w:autoSpaceDE/>
      <w:autoSpaceDN/>
      <w:jc w:val="both"/>
    </w:pPr>
    <w:rPr>
      <w:bCs/>
      <w:i/>
      <w:sz w:val="24"/>
      <w:szCs w:val="24"/>
    </w:rPr>
  </w:style>
  <w:style w:type="character" w:styleId="af">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0">
    <w:name w:val="Table Grid"/>
    <w:basedOn w:val="a1"/>
    <w:uiPriority w:val="5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rsid w:val="003A34F9"/>
    <w:rPr>
      <w:rFonts w:ascii="Times New Roman" w:hAnsi="Times New Roman" w:cs="Times New Roman"/>
      <w:sz w:val="16"/>
      <w:szCs w:val="16"/>
    </w:rPr>
  </w:style>
  <w:style w:type="paragraph" w:customStyle="1" w:styleId="af2">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3">
    <w:name w:val="Block Text"/>
    <w:basedOn w:val="a"/>
    <w:uiPriority w:val="99"/>
    <w:rsid w:val="003A34F9"/>
    <w:pPr>
      <w:ind w:left="2127" w:right="-199" w:hanging="1701"/>
      <w:jc w:val="both"/>
    </w:pPr>
    <w:rPr>
      <w:sz w:val="24"/>
      <w:szCs w:val="24"/>
    </w:rPr>
  </w:style>
  <w:style w:type="character" w:styleId="af4">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qFormat/>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5">
    <w:name w:val="Body Text"/>
    <w:basedOn w:val="a"/>
    <w:link w:val="af6"/>
    <w:uiPriority w:val="99"/>
    <w:rsid w:val="003A34F9"/>
    <w:pPr>
      <w:jc w:val="both"/>
    </w:pPr>
    <w:rPr>
      <w:b/>
      <w:bCs/>
      <w:sz w:val="24"/>
      <w:szCs w:val="24"/>
    </w:rPr>
  </w:style>
  <w:style w:type="character" w:customStyle="1" w:styleId="af6">
    <w:name w:val="Основной текст Знак"/>
    <w:basedOn w:val="a0"/>
    <w:link w:val="af5"/>
    <w:uiPriority w:val="99"/>
    <w:locked/>
    <w:rsid w:val="003A34F9"/>
    <w:rPr>
      <w:rFonts w:cs="Times New Roman"/>
      <w:sz w:val="20"/>
      <w:szCs w:val="20"/>
    </w:rPr>
  </w:style>
  <w:style w:type="paragraph" w:styleId="af7">
    <w:name w:val="Title"/>
    <w:basedOn w:val="a"/>
    <w:link w:val="af8"/>
    <w:uiPriority w:val="99"/>
    <w:qFormat/>
    <w:rsid w:val="003A34F9"/>
    <w:pPr>
      <w:jc w:val="center"/>
    </w:pPr>
    <w:rPr>
      <w:b/>
      <w:bCs/>
      <w:sz w:val="28"/>
      <w:szCs w:val="28"/>
    </w:rPr>
  </w:style>
  <w:style w:type="character" w:customStyle="1" w:styleId="af8">
    <w:name w:val="Заголовок Знак"/>
    <w:basedOn w:val="a0"/>
    <w:link w:val="af7"/>
    <w:uiPriority w:val="99"/>
    <w:locked/>
    <w:rsid w:val="003A34F9"/>
    <w:rPr>
      <w:rFonts w:ascii="Cambria" w:hAnsi="Cambria" w:cs="Times New Roman"/>
      <w:b/>
      <w:bCs/>
      <w:kern w:val="28"/>
      <w:sz w:val="32"/>
      <w:szCs w:val="32"/>
    </w:rPr>
  </w:style>
  <w:style w:type="paragraph" w:styleId="af9">
    <w:name w:val="Balloon Text"/>
    <w:basedOn w:val="a"/>
    <w:link w:val="afa"/>
    <w:uiPriority w:val="99"/>
    <w:rsid w:val="003A34F9"/>
    <w:rPr>
      <w:rFonts w:ascii="Tahoma" w:hAnsi="Tahoma" w:cs="Tahoma"/>
      <w:sz w:val="16"/>
      <w:szCs w:val="16"/>
    </w:rPr>
  </w:style>
  <w:style w:type="character" w:customStyle="1" w:styleId="afa">
    <w:name w:val="Текст выноски Знак"/>
    <w:basedOn w:val="a0"/>
    <w:link w:val="af9"/>
    <w:uiPriority w:val="99"/>
    <w:locked/>
    <w:rsid w:val="003A34F9"/>
    <w:rPr>
      <w:rFonts w:ascii="Tahoma" w:hAnsi="Tahoma" w:cs="Tahoma"/>
      <w:sz w:val="16"/>
      <w:szCs w:val="16"/>
    </w:rPr>
  </w:style>
  <w:style w:type="paragraph" w:styleId="afb">
    <w:name w:val="footer"/>
    <w:basedOn w:val="a"/>
    <w:link w:val="afc"/>
    <w:uiPriority w:val="99"/>
    <w:rsid w:val="003A34F9"/>
    <w:pPr>
      <w:tabs>
        <w:tab w:val="center" w:pos="4153"/>
        <w:tab w:val="right" w:pos="8306"/>
      </w:tabs>
    </w:pPr>
    <w:rPr>
      <w:b/>
      <w:bCs/>
    </w:rPr>
  </w:style>
  <w:style w:type="character" w:customStyle="1" w:styleId="afc">
    <w:name w:val="Нижний колонтитул Знак"/>
    <w:basedOn w:val="a0"/>
    <w:link w:val="afb"/>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e"/>
    <w:uiPriority w:val="99"/>
    <w:rsid w:val="003A34F9"/>
  </w:style>
  <w:style w:type="character" w:customStyle="1" w:styleId="a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d"/>
    <w:uiPriority w:val="99"/>
    <w:locked/>
    <w:rsid w:val="003A34F9"/>
    <w:rPr>
      <w:rFonts w:cs="Times New Roman"/>
      <w:sz w:val="20"/>
      <w:szCs w:val="20"/>
    </w:rPr>
  </w:style>
  <w:style w:type="character" w:styleId="aff">
    <w:name w:val="page number"/>
    <w:basedOn w:val="Oeooaacaoaiioiieaie"/>
    <w:uiPriority w:val="99"/>
    <w:rsid w:val="003A34F9"/>
    <w:rPr>
      <w:rFonts w:ascii="Times New Roman" w:hAnsi="Times New Roman" w:cs="Times New Roman"/>
    </w:rPr>
  </w:style>
  <w:style w:type="paragraph" w:styleId="aff0">
    <w:name w:val="header"/>
    <w:basedOn w:val="a"/>
    <w:link w:val="aff1"/>
    <w:uiPriority w:val="99"/>
    <w:rsid w:val="003A34F9"/>
    <w:pPr>
      <w:tabs>
        <w:tab w:val="center" w:pos="4153"/>
        <w:tab w:val="right" w:pos="8306"/>
      </w:tabs>
    </w:pPr>
  </w:style>
  <w:style w:type="character" w:customStyle="1" w:styleId="aff1">
    <w:name w:val="Верхний колонтитул Знак"/>
    <w:basedOn w:val="a0"/>
    <w:link w:val="aff0"/>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paragraph" w:customStyle="1" w:styleId="Default">
    <w:name w:val="Default"/>
    <w:rsid w:val="00A32A81"/>
    <w:pPr>
      <w:autoSpaceDE w:val="0"/>
      <w:autoSpaceDN w:val="0"/>
      <w:adjustRightInd w:val="0"/>
    </w:pPr>
    <w:rPr>
      <w:color w:val="000000"/>
      <w:sz w:val="24"/>
      <w:szCs w:val="24"/>
    </w:r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
    <w:link w:val="a4"/>
    <w:uiPriority w:val="34"/>
    <w:locked/>
    <w:rsid w:val="006235FA"/>
    <w:rPr>
      <w:rFonts w:ascii="Calibri" w:hAnsi="Calibri"/>
      <w:sz w:val="22"/>
      <w:szCs w:val="22"/>
      <w:lang w:eastAsia="en-US"/>
    </w:rPr>
  </w:style>
  <w:style w:type="paragraph" w:styleId="HTML">
    <w:name w:val="HTML Preformatted"/>
    <w:basedOn w:val="a"/>
    <w:link w:val="HTML0"/>
    <w:uiPriority w:val="99"/>
    <w:unhideWhenUsed/>
    <w:locked/>
    <w:rsid w:val="00EC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EC1D9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8113">
      <w:bodyDiv w:val="1"/>
      <w:marLeft w:val="0"/>
      <w:marRight w:val="0"/>
      <w:marTop w:val="0"/>
      <w:marBottom w:val="0"/>
      <w:divBdr>
        <w:top w:val="none" w:sz="0" w:space="0" w:color="auto"/>
        <w:left w:val="none" w:sz="0" w:space="0" w:color="auto"/>
        <w:bottom w:val="none" w:sz="0" w:space="0" w:color="auto"/>
        <w:right w:val="none" w:sz="0" w:space="0" w:color="auto"/>
      </w:divBdr>
    </w:div>
    <w:div w:id="625158332">
      <w:bodyDiv w:val="1"/>
      <w:marLeft w:val="0"/>
      <w:marRight w:val="0"/>
      <w:marTop w:val="0"/>
      <w:marBottom w:val="0"/>
      <w:divBdr>
        <w:top w:val="none" w:sz="0" w:space="0" w:color="auto"/>
        <w:left w:val="none" w:sz="0" w:space="0" w:color="auto"/>
        <w:bottom w:val="none" w:sz="0" w:space="0" w:color="auto"/>
        <w:right w:val="none" w:sz="0" w:space="0" w:color="auto"/>
      </w:divBdr>
    </w:div>
    <w:div w:id="643268271">
      <w:bodyDiv w:val="1"/>
      <w:marLeft w:val="0"/>
      <w:marRight w:val="0"/>
      <w:marTop w:val="0"/>
      <w:marBottom w:val="0"/>
      <w:divBdr>
        <w:top w:val="none" w:sz="0" w:space="0" w:color="auto"/>
        <w:left w:val="none" w:sz="0" w:space="0" w:color="auto"/>
        <w:bottom w:val="none" w:sz="0" w:space="0" w:color="auto"/>
        <w:right w:val="none" w:sz="0" w:space="0" w:color="auto"/>
      </w:divBdr>
    </w:div>
    <w:div w:id="688025545">
      <w:bodyDiv w:val="1"/>
      <w:marLeft w:val="0"/>
      <w:marRight w:val="0"/>
      <w:marTop w:val="0"/>
      <w:marBottom w:val="0"/>
      <w:divBdr>
        <w:top w:val="none" w:sz="0" w:space="0" w:color="auto"/>
        <w:left w:val="none" w:sz="0" w:space="0" w:color="auto"/>
        <w:bottom w:val="none" w:sz="0" w:space="0" w:color="auto"/>
        <w:right w:val="none" w:sz="0" w:space="0" w:color="auto"/>
      </w:divBdr>
    </w:div>
    <w:div w:id="735862323">
      <w:bodyDiv w:val="1"/>
      <w:marLeft w:val="0"/>
      <w:marRight w:val="0"/>
      <w:marTop w:val="0"/>
      <w:marBottom w:val="0"/>
      <w:divBdr>
        <w:top w:val="none" w:sz="0" w:space="0" w:color="auto"/>
        <w:left w:val="none" w:sz="0" w:space="0" w:color="auto"/>
        <w:bottom w:val="none" w:sz="0" w:space="0" w:color="auto"/>
        <w:right w:val="none" w:sz="0" w:space="0" w:color="auto"/>
      </w:divBdr>
    </w:div>
    <w:div w:id="810833169">
      <w:bodyDiv w:val="1"/>
      <w:marLeft w:val="0"/>
      <w:marRight w:val="0"/>
      <w:marTop w:val="0"/>
      <w:marBottom w:val="0"/>
      <w:divBdr>
        <w:top w:val="none" w:sz="0" w:space="0" w:color="auto"/>
        <w:left w:val="none" w:sz="0" w:space="0" w:color="auto"/>
        <w:bottom w:val="none" w:sz="0" w:space="0" w:color="auto"/>
        <w:right w:val="none" w:sz="0" w:space="0" w:color="auto"/>
      </w:divBdr>
    </w:div>
    <w:div w:id="869564175">
      <w:bodyDiv w:val="1"/>
      <w:marLeft w:val="0"/>
      <w:marRight w:val="0"/>
      <w:marTop w:val="0"/>
      <w:marBottom w:val="0"/>
      <w:divBdr>
        <w:top w:val="none" w:sz="0" w:space="0" w:color="auto"/>
        <w:left w:val="none" w:sz="0" w:space="0" w:color="auto"/>
        <w:bottom w:val="none" w:sz="0" w:space="0" w:color="auto"/>
        <w:right w:val="none" w:sz="0" w:space="0" w:color="auto"/>
      </w:divBdr>
    </w:div>
    <w:div w:id="977496868">
      <w:bodyDiv w:val="1"/>
      <w:marLeft w:val="0"/>
      <w:marRight w:val="0"/>
      <w:marTop w:val="0"/>
      <w:marBottom w:val="0"/>
      <w:divBdr>
        <w:top w:val="none" w:sz="0" w:space="0" w:color="auto"/>
        <w:left w:val="none" w:sz="0" w:space="0" w:color="auto"/>
        <w:bottom w:val="none" w:sz="0" w:space="0" w:color="auto"/>
        <w:right w:val="none" w:sz="0" w:space="0" w:color="auto"/>
      </w:divBdr>
    </w:div>
    <w:div w:id="1071923795">
      <w:bodyDiv w:val="1"/>
      <w:marLeft w:val="0"/>
      <w:marRight w:val="0"/>
      <w:marTop w:val="0"/>
      <w:marBottom w:val="0"/>
      <w:divBdr>
        <w:top w:val="none" w:sz="0" w:space="0" w:color="auto"/>
        <w:left w:val="none" w:sz="0" w:space="0" w:color="auto"/>
        <w:bottom w:val="none" w:sz="0" w:space="0" w:color="auto"/>
        <w:right w:val="none" w:sz="0" w:space="0" w:color="auto"/>
      </w:divBdr>
    </w:div>
    <w:div w:id="1286548848">
      <w:bodyDiv w:val="1"/>
      <w:marLeft w:val="0"/>
      <w:marRight w:val="0"/>
      <w:marTop w:val="0"/>
      <w:marBottom w:val="0"/>
      <w:divBdr>
        <w:top w:val="none" w:sz="0" w:space="0" w:color="auto"/>
        <w:left w:val="none" w:sz="0" w:space="0" w:color="auto"/>
        <w:bottom w:val="none" w:sz="0" w:space="0" w:color="auto"/>
        <w:right w:val="none" w:sz="0" w:space="0" w:color="auto"/>
      </w:divBdr>
    </w:div>
    <w:div w:id="1454055335">
      <w:marLeft w:val="0"/>
      <w:marRight w:val="0"/>
      <w:marTop w:val="0"/>
      <w:marBottom w:val="0"/>
      <w:divBdr>
        <w:top w:val="none" w:sz="0" w:space="0" w:color="auto"/>
        <w:left w:val="none" w:sz="0" w:space="0" w:color="auto"/>
        <w:bottom w:val="none" w:sz="0" w:space="0" w:color="auto"/>
        <w:right w:val="none" w:sz="0" w:space="0" w:color="auto"/>
      </w:divBdr>
    </w:div>
    <w:div w:id="1454055336">
      <w:marLeft w:val="0"/>
      <w:marRight w:val="0"/>
      <w:marTop w:val="0"/>
      <w:marBottom w:val="0"/>
      <w:divBdr>
        <w:top w:val="none" w:sz="0" w:space="0" w:color="auto"/>
        <w:left w:val="none" w:sz="0" w:space="0" w:color="auto"/>
        <w:bottom w:val="none" w:sz="0" w:space="0" w:color="auto"/>
        <w:right w:val="none" w:sz="0" w:space="0" w:color="auto"/>
      </w:divBdr>
    </w:div>
    <w:div w:id="1454055337">
      <w:marLeft w:val="0"/>
      <w:marRight w:val="0"/>
      <w:marTop w:val="0"/>
      <w:marBottom w:val="0"/>
      <w:divBdr>
        <w:top w:val="none" w:sz="0" w:space="0" w:color="auto"/>
        <w:left w:val="none" w:sz="0" w:space="0" w:color="auto"/>
        <w:bottom w:val="none" w:sz="0" w:space="0" w:color="auto"/>
        <w:right w:val="none" w:sz="0" w:space="0" w:color="auto"/>
      </w:divBdr>
    </w:div>
    <w:div w:id="1454055338">
      <w:marLeft w:val="0"/>
      <w:marRight w:val="0"/>
      <w:marTop w:val="0"/>
      <w:marBottom w:val="0"/>
      <w:divBdr>
        <w:top w:val="none" w:sz="0" w:space="0" w:color="auto"/>
        <w:left w:val="none" w:sz="0" w:space="0" w:color="auto"/>
        <w:bottom w:val="none" w:sz="0" w:space="0" w:color="auto"/>
        <w:right w:val="none" w:sz="0" w:space="0" w:color="auto"/>
      </w:divBdr>
    </w:div>
    <w:div w:id="1641811439">
      <w:bodyDiv w:val="1"/>
      <w:marLeft w:val="0"/>
      <w:marRight w:val="0"/>
      <w:marTop w:val="0"/>
      <w:marBottom w:val="0"/>
      <w:divBdr>
        <w:top w:val="none" w:sz="0" w:space="0" w:color="auto"/>
        <w:left w:val="none" w:sz="0" w:space="0" w:color="auto"/>
        <w:bottom w:val="none" w:sz="0" w:space="0" w:color="auto"/>
        <w:right w:val="none" w:sz="0" w:space="0" w:color="auto"/>
      </w:divBdr>
    </w:div>
    <w:div w:id="1693648036">
      <w:bodyDiv w:val="1"/>
      <w:marLeft w:val="0"/>
      <w:marRight w:val="0"/>
      <w:marTop w:val="0"/>
      <w:marBottom w:val="0"/>
      <w:divBdr>
        <w:top w:val="none" w:sz="0" w:space="0" w:color="auto"/>
        <w:left w:val="none" w:sz="0" w:space="0" w:color="auto"/>
        <w:bottom w:val="none" w:sz="0" w:space="0" w:color="auto"/>
        <w:right w:val="none" w:sz="0" w:space="0" w:color="auto"/>
      </w:divBdr>
    </w:div>
    <w:div w:id="1709377946">
      <w:bodyDiv w:val="1"/>
      <w:marLeft w:val="0"/>
      <w:marRight w:val="0"/>
      <w:marTop w:val="0"/>
      <w:marBottom w:val="0"/>
      <w:divBdr>
        <w:top w:val="none" w:sz="0" w:space="0" w:color="auto"/>
        <w:left w:val="none" w:sz="0" w:space="0" w:color="auto"/>
        <w:bottom w:val="none" w:sz="0" w:space="0" w:color="auto"/>
        <w:right w:val="none" w:sz="0" w:space="0" w:color="auto"/>
      </w:divBdr>
    </w:div>
    <w:div w:id="1835223204">
      <w:bodyDiv w:val="1"/>
      <w:marLeft w:val="0"/>
      <w:marRight w:val="0"/>
      <w:marTop w:val="0"/>
      <w:marBottom w:val="0"/>
      <w:divBdr>
        <w:top w:val="none" w:sz="0" w:space="0" w:color="auto"/>
        <w:left w:val="none" w:sz="0" w:space="0" w:color="auto"/>
        <w:bottom w:val="none" w:sz="0" w:space="0" w:color="auto"/>
        <w:right w:val="none" w:sz="0" w:space="0" w:color="auto"/>
      </w:divBdr>
    </w:div>
    <w:div w:id="1974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315B-7D88-4916-A20E-CF702483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9</Pages>
  <Words>3136</Words>
  <Characters>17878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Андреева Татьяна Владимировна</cp:lastModifiedBy>
  <cp:revision>14</cp:revision>
  <cp:lastPrinted>2019-12-20T02:57:00Z</cp:lastPrinted>
  <dcterms:created xsi:type="dcterms:W3CDTF">2019-12-05T03:42:00Z</dcterms:created>
  <dcterms:modified xsi:type="dcterms:W3CDTF">2020-11-02T03:24:00Z</dcterms:modified>
</cp:coreProperties>
</file>