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09E3B255" w:rsidR="0003404B" w:rsidRPr="00DD01CB" w:rsidRDefault="00B70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36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БайкалБанк (Публичное акционерное общество) (БайкалБанк (ПАО), адрес регистрации: 670034, Республика Бурятия, г. Улан-Удэ, ул. Красноармейская, д. 28, ИНН 0323045986, ОГРН 1020300003460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0E2F2F" w14:textId="3D05413B" w:rsidR="00D621EE" w:rsidRDefault="00D621EE" w:rsidP="00D83C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1E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13622644" w14:textId="333B9726" w:rsidR="00CE0F04" w:rsidRDefault="00D83C38" w:rsidP="009A1C8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83C38">
        <w:rPr>
          <w:rFonts w:ascii="Times New Roman" w:hAnsi="Times New Roman" w:cs="Times New Roman"/>
          <w:color w:val="000000"/>
          <w:sz w:val="24"/>
          <w:szCs w:val="24"/>
        </w:rPr>
        <w:t>Права требования к 4 161 физическим лицам, г. Улан-Удэ, введены процедуры банкротства в отношении 17 должников, в составе лота имеются должники, в отношении которых истек срок предъявления исполнительного листа (512 239 805,81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D8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C38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1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C38">
        <w:rPr>
          <w:rFonts w:ascii="Times New Roman" w:hAnsi="Times New Roman" w:cs="Times New Roman"/>
          <w:color w:val="000000"/>
          <w:sz w:val="24"/>
          <w:szCs w:val="24"/>
        </w:rPr>
        <w:t>972</w:t>
      </w:r>
      <w:r w:rsidR="00F1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C38">
        <w:rPr>
          <w:rFonts w:ascii="Times New Roman" w:hAnsi="Times New Roman" w:cs="Times New Roman"/>
          <w:color w:val="000000"/>
          <w:sz w:val="24"/>
          <w:szCs w:val="24"/>
        </w:rPr>
        <w:t>059,87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DD888F1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</w:t>
      </w:r>
      <w:r w:rsidR="00F10D89">
        <w:rPr>
          <w:rFonts w:ascii="Times New Roman CYR" w:hAnsi="Times New Roman CYR" w:cs="Times New Roman CYR"/>
          <w:color w:val="000000"/>
          <w:sz w:val="24"/>
          <w:szCs w:val="24"/>
        </w:rPr>
        <w:t>лота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AFA865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1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1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125DD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7221C" w:rsidRPr="00472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августа</w:t>
      </w:r>
      <w:r w:rsidR="0047221C" w:rsidRPr="004722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окончания соответствующего периода понижения цены продажи </w:t>
      </w:r>
      <w:r w:rsidR="00F10D8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23417C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F10D8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F10D8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A09A51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</w:t>
      </w:r>
      <w:r w:rsidR="00F10D8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C803A4A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03 августа 2021 г. по 13 сентября 2021 г. - в размере начальной цены продажи лота;</w:t>
      </w:r>
    </w:p>
    <w:p w14:paraId="3E490F29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96,00% от начальной цены продажи лота;</w:t>
      </w:r>
    </w:p>
    <w:p w14:paraId="13D76F6A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92,00% от начальной цены продажи лота;</w:t>
      </w:r>
    </w:p>
    <w:p w14:paraId="4AD9EEFA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88,00% от начальной цены продажи лота;</w:t>
      </w:r>
    </w:p>
    <w:p w14:paraId="25B1D2E0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84,00% от начальной цены продажи лота;</w:t>
      </w:r>
    </w:p>
    <w:p w14:paraId="31F39DFD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80,00% от начальной цены продажи лота;</w:t>
      </w:r>
    </w:p>
    <w:p w14:paraId="6A00B8BE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76,00% от начальной цены продажи лота;</w:t>
      </w:r>
    </w:p>
    <w:p w14:paraId="38BC35F4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72,00% от начальной цены продажи лота;</w:t>
      </w:r>
    </w:p>
    <w:p w14:paraId="276E9ED2" w14:textId="77777777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68,00% от начальной цены продажи лота;</w:t>
      </w:r>
    </w:p>
    <w:p w14:paraId="59CF9536" w14:textId="7CA2DF45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E749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B9C17EE" w14:textId="63A9CA20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ноября 2021 г. по 22 ноября 2021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E74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E4EBABB" w14:textId="63E69ED1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E74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D5E9DC2" w14:textId="20831905" w:rsidR="00CE7499" w:rsidRPr="00CE7499" w:rsidRDefault="00CE7499" w:rsidP="00CE7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E74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D0E8BB6" w14:textId="32A60E59" w:rsidR="00CE7499" w:rsidRDefault="00CE749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99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2021 г. по 13 декабря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CE74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4E4EABF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43822A2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909AA" w:rsidRPr="002909AA">
        <w:rPr>
          <w:rFonts w:ascii="Times New Roman" w:hAnsi="Times New Roman" w:cs="Times New Roman"/>
          <w:color w:val="000000"/>
          <w:sz w:val="24"/>
          <w:szCs w:val="24"/>
        </w:rPr>
        <w:t xml:space="preserve">с 09:00 </w:t>
      </w:r>
      <w:r w:rsidR="002909A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909AA" w:rsidRPr="002909AA">
        <w:rPr>
          <w:rFonts w:ascii="Times New Roman" w:hAnsi="Times New Roman" w:cs="Times New Roman"/>
          <w:color w:val="000000"/>
          <w:sz w:val="24"/>
          <w:szCs w:val="24"/>
        </w:rPr>
        <w:t>о 16:00 часов по адресу: г. Улан-Удэ, ул. Красноармейская, д.28, тел. 8(3012)297-101</w:t>
      </w:r>
      <w:r w:rsidR="002909AA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8914CF" w:rsidRPr="008914CF">
        <w:t xml:space="preserve"> </w:t>
      </w:r>
      <w:r w:rsidR="008914CF" w:rsidRPr="008914CF">
        <w:rPr>
          <w:rFonts w:ascii="Times New Roman" w:hAnsi="Times New Roman" w:cs="Times New Roman"/>
          <w:color w:val="000000"/>
          <w:sz w:val="24"/>
          <w:szCs w:val="24"/>
        </w:rPr>
        <w:t>dv@auction-house.ru, 8 (423) 265 23 87 (мск+7 час)</w:t>
      </w:r>
      <w:r w:rsidR="00891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14CF" w:rsidRPr="008914CF">
        <w:rPr>
          <w:rFonts w:ascii="Times New Roman" w:hAnsi="Times New Roman" w:cs="Times New Roman"/>
          <w:color w:val="000000"/>
          <w:sz w:val="24"/>
          <w:szCs w:val="24"/>
        </w:rPr>
        <w:t>Дмитрий Пуриков тел.  8(914) 974 10 13(мск+7 час),              Елена Генералова тел. 8(924)003 13 12(мск+7 час)</w:t>
      </w:r>
      <w:r w:rsidR="00891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909AA"/>
    <w:rsid w:val="002C3A2C"/>
    <w:rsid w:val="003311DC"/>
    <w:rsid w:val="00360DC6"/>
    <w:rsid w:val="003E6C81"/>
    <w:rsid w:val="0047221C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914CF"/>
    <w:rsid w:val="008C4892"/>
    <w:rsid w:val="008F1609"/>
    <w:rsid w:val="00953DA4"/>
    <w:rsid w:val="00987A46"/>
    <w:rsid w:val="009A1C84"/>
    <w:rsid w:val="009E68C2"/>
    <w:rsid w:val="009F0C4D"/>
    <w:rsid w:val="00B70363"/>
    <w:rsid w:val="00B97A00"/>
    <w:rsid w:val="00C15400"/>
    <w:rsid w:val="00C66976"/>
    <w:rsid w:val="00CE0F04"/>
    <w:rsid w:val="00CE7499"/>
    <w:rsid w:val="00D115EC"/>
    <w:rsid w:val="00D16130"/>
    <w:rsid w:val="00D621EE"/>
    <w:rsid w:val="00D83C38"/>
    <w:rsid w:val="00DD01CB"/>
    <w:rsid w:val="00E2452B"/>
    <w:rsid w:val="00E645EC"/>
    <w:rsid w:val="00EE3F19"/>
    <w:rsid w:val="00F10D89"/>
    <w:rsid w:val="00F463FC"/>
    <w:rsid w:val="00F92A8F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29</cp:revision>
  <dcterms:created xsi:type="dcterms:W3CDTF">2019-07-23T07:53:00Z</dcterms:created>
  <dcterms:modified xsi:type="dcterms:W3CDTF">2021-07-26T07:16:00Z</dcterms:modified>
</cp:coreProperties>
</file>