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838AC15" w:rsidR="0003404B" w:rsidRPr="00DD01CB" w:rsidRDefault="00045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5D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45D6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45D6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45D6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45D6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45D6E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</w:t>
      </w:r>
      <w:bookmarkStart w:id="0" w:name="_GoBack"/>
      <w:bookmarkEnd w:id="0"/>
      <w:r w:rsidRPr="00045D6E">
        <w:rPr>
          <w:rFonts w:ascii="Times New Roman" w:hAnsi="Times New Roman" w:cs="Times New Roman"/>
          <w:color w:val="000000"/>
          <w:sz w:val="24"/>
          <w:szCs w:val="24"/>
        </w:rPr>
        <w:t>u) (далее - Организатор торгов, ОТ), действующее на основании договора с Акционерным обществом «</w:t>
      </w:r>
      <w:proofErr w:type="spellStart"/>
      <w:r w:rsidRPr="00045D6E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045D6E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045D6E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045D6E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127055, г. Москва, ул. Бутырский Вал, д. 68/70, стр. 1, ИНН 8905007462, ОГРН 1028900000051) (далее – финансовая организация), конкурсным управляющим (ликвидатором) 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 (далее – КУ),</w:t>
      </w:r>
      <w:r w:rsidR="00775C5B"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69A62E" w14:textId="62FEE5D1" w:rsidR="00987A46" w:rsidRPr="00EC1A3F" w:rsidRDefault="00045D6E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45D6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Здание склада № 1 (1-этажное) - 1 367,7 кв. м, здание </w:t>
      </w:r>
      <w:proofErr w:type="spellStart"/>
      <w:proofErr w:type="gramStart"/>
      <w:r w:rsidRPr="00045D6E">
        <w:rPr>
          <w:rFonts w:ascii="Times New Roman CYR" w:hAnsi="Times New Roman CYR" w:cs="Times New Roman CYR"/>
          <w:color w:val="000000"/>
          <w:sz w:val="24"/>
          <w:szCs w:val="24"/>
        </w:rPr>
        <w:t>машино</w:t>
      </w:r>
      <w:proofErr w:type="spellEnd"/>
      <w:r w:rsidRPr="00045D6E">
        <w:rPr>
          <w:rFonts w:ascii="Times New Roman CYR" w:hAnsi="Times New Roman CYR" w:cs="Times New Roman CYR"/>
          <w:color w:val="000000"/>
          <w:sz w:val="24"/>
          <w:szCs w:val="24"/>
        </w:rPr>
        <w:t>-тракторной</w:t>
      </w:r>
      <w:proofErr w:type="gramEnd"/>
      <w:r w:rsidRPr="00045D6E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мастерской (1-этажное) - 864,3 кв. м, здание перерабатывающего цеха (1-этажное) - 1 404,7 кв. м, адрес: </w:t>
      </w:r>
      <w:proofErr w:type="gramStart"/>
      <w:r w:rsidRPr="00045D6E">
        <w:rPr>
          <w:rFonts w:ascii="Times New Roman CYR" w:hAnsi="Times New Roman CYR" w:cs="Times New Roman CYR"/>
          <w:color w:val="000000"/>
          <w:sz w:val="24"/>
          <w:szCs w:val="24"/>
        </w:rPr>
        <w:t>Волгоградская обл., Николаевский р-н, г. Николаевск, Агрофирма, д. инв. номера 1430, 1599, 341, нежилое здание, многолетние насаждения (сад) (1-этажное) - 7 161 000 кв. м, адрес:</w:t>
      </w:r>
      <w:proofErr w:type="gramEnd"/>
      <w:r w:rsidRPr="00045D6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045D6E">
        <w:rPr>
          <w:rFonts w:ascii="Times New Roman CYR" w:hAnsi="Times New Roman CYR" w:cs="Times New Roman CYR"/>
          <w:color w:val="000000"/>
          <w:sz w:val="24"/>
          <w:szCs w:val="24"/>
        </w:rPr>
        <w:t>Волгоградская</w:t>
      </w:r>
      <w:proofErr w:type="gramEnd"/>
      <w:r w:rsidRPr="00045D6E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Николаевский р-н, 6 км севернее г. Николаевска, земельный участок - 4 650 600 кв. м, адрес: </w:t>
      </w:r>
      <w:proofErr w:type="gramStart"/>
      <w:r w:rsidRPr="00045D6E">
        <w:rPr>
          <w:rFonts w:ascii="Times New Roman CYR" w:hAnsi="Times New Roman CYR" w:cs="Times New Roman CYR"/>
          <w:color w:val="000000"/>
          <w:sz w:val="24"/>
          <w:szCs w:val="24"/>
        </w:rPr>
        <w:t>Волгоградская обл., Николаевский р-н, в границах землепользования бывшего ТОО «Заволжье» на территории Ленинского сельского поселения, насосное оборудование ООО «Сады Заволжья», кадастровые номера 34:18:140128:493, 34:18:140128:492, 34:18:140128:491, 34:18:000000:2428, 34:18:000000:80 (единое землепользование), земли с/х назначения - для ведения с/х производства – 29 792 812,50 руб.</w:t>
      </w:r>
      <w:proofErr w:type="gramEnd"/>
    </w:p>
    <w:p w14:paraId="30689CF8" w14:textId="549D7C7B" w:rsidR="00247E86" w:rsidRPr="00EC1A3F" w:rsidRDefault="00247E86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C1A3F">
        <w:rPr>
          <w:rFonts w:ascii="Times New Roman CYR" w:hAnsi="Times New Roman CYR" w:cs="Times New Roman CYR"/>
          <w:color w:val="000000"/>
          <w:sz w:val="24"/>
          <w:szCs w:val="24"/>
        </w:rPr>
        <w:t>Реализация лота 1 осуществляется с учетом ограничений, установленных Федеральным законом от 24.07.2002 г. № 101-ФЗ «Об обороте земель сельскохозяйственного назначения».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C1A3F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BF98DE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45D6E" w:rsidRPr="00045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</w:t>
      </w:r>
      <w:r w:rsidR="00045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45D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45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марта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7EA31C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45D6E" w:rsidRPr="00045D6E">
        <w:rPr>
          <w:rFonts w:ascii="Times New Roman" w:hAnsi="Times New Roman" w:cs="Times New Roman"/>
          <w:b/>
          <w:color w:val="000000"/>
          <w:sz w:val="24"/>
          <w:szCs w:val="24"/>
        </w:rPr>
        <w:t>30 ноября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45D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</w:t>
      </w:r>
      <w:r w:rsidRPr="00045D6E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762232" w:rsidRPr="00045D6E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04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04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04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31649720" w:rsidR="0003404B" w:rsidRDefault="0003404B" w:rsidP="005F0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45D6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9DB80A5" w14:textId="77777777" w:rsidR="005F0C8A" w:rsidRPr="005F0C8A" w:rsidRDefault="005F0C8A" w:rsidP="005F0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C8A">
        <w:rPr>
          <w:rFonts w:ascii="Times New Roman" w:hAnsi="Times New Roman" w:cs="Times New Roman"/>
          <w:color w:val="000000"/>
          <w:sz w:val="24"/>
          <w:szCs w:val="24"/>
        </w:rPr>
        <w:t>с 30 ноября 2021 г. по 18 января 2022 г. - в размере начальной цены продажи лота;</w:t>
      </w:r>
    </w:p>
    <w:p w14:paraId="34E313C8" w14:textId="77777777" w:rsidR="005F0C8A" w:rsidRPr="005F0C8A" w:rsidRDefault="005F0C8A" w:rsidP="005F0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C8A">
        <w:rPr>
          <w:rFonts w:ascii="Times New Roman" w:hAnsi="Times New Roman" w:cs="Times New Roman"/>
          <w:color w:val="000000"/>
          <w:sz w:val="24"/>
          <w:szCs w:val="24"/>
        </w:rPr>
        <w:t>с 19 января 2022 г. по 25 января 2022 г. - в размере 95,65% от начальной цены продажи лота;</w:t>
      </w:r>
    </w:p>
    <w:p w14:paraId="067AB155" w14:textId="77777777" w:rsidR="005F0C8A" w:rsidRPr="005F0C8A" w:rsidRDefault="005F0C8A" w:rsidP="005F0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C8A">
        <w:rPr>
          <w:rFonts w:ascii="Times New Roman" w:hAnsi="Times New Roman" w:cs="Times New Roman"/>
          <w:color w:val="000000"/>
          <w:sz w:val="24"/>
          <w:szCs w:val="24"/>
        </w:rPr>
        <w:t>с 26 января 2022 г. по 01 февраля 2022 г. - в размере 91,30% от начальной цены продажи лота;</w:t>
      </w:r>
    </w:p>
    <w:p w14:paraId="2BF1BCE8" w14:textId="77777777" w:rsidR="005F0C8A" w:rsidRPr="005F0C8A" w:rsidRDefault="005F0C8A" w:rsidP="005F0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C8A">
        <w:rPr>
          <w:rFonts w:ascii="Times New Roman" w:hAnsi="Times New Roman" w:cs="Times New Roman"/>
          <w:color w:val="000000"/>
          <w:sz w:val="24"/>
          <w:szCs w:val="24"/>
        </w:rPr>
        <w:t>с 02 февраля 2022 г. по 08 февраля 2022 г. - в размере 86,95% от начальной цены продажи лота;</w:t>
      </w:r>
    </w:p>
    <w:p w14:paraId="73E8DE81" w14:textId="77777777" w:rsidR="005F0C8A" w:rsidRPr="005F0C8A" w:rsidRDefault="005F0C8A" w:rsidP="005F0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C8A">
        <w:rPr>
          <w:rFonts w:ascii="Times New Roman" w:hAnsi="Times New Roman" w:cs="Times New Roman"/>
          <w:color w:val="000000"/>
          <w:sz w:val="24"/>
          <w:szCs w:val="24"/>
        </w:rPr>
        <w:t>с 09 февраля 2022 г. по 15 февраля 2022 г. - в размере 82,60% от начальной цены продажи лота;</w:t>
      </w:r>
    </w:p>
    <w:p w14:paraId="47ACECFB" w14:textId="77777777" w:rsidR="005F0C8A" w:rsidRPr="005F0C8A" w:rsidRDefault="005F0C8A" w:rsidP="005F0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C8A">
        <w:rPr>
          <w:rFonts w:ascii="Times New Roman" w:hAnsi="Times New Roman" w:cs="Times New Roman"/>
          <w:color w:val="000000"/>
          <w:sz w:val="24"/>
          <w:szCs w:val="24"/>
        </w:rPr>
        <w:t>с 16 февраля 2022 г. по 22 февраля 2022 г. - в размере 78,25% от начальной цены продажи лота;</w:t>
      </w:r>
    </w:p>
    <w:p w14:paraId="500C253C" w14:textId="77777777" w:rsidR="005F0C8A" w:rsidRPr="005F0C8A" w:rsidRDefault="005F0C8A" w:rsidP="005F0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C8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февраля 2022 г. по 01 марта 2022 г. - в размере 73,90% от начальной цены продажи лота;</w:t>
      </w:r>
    </w:p>
    <w:p w14:paraId="7CFD56A5" w14:textId="77777777" w:rsidR="005F0C8A" w:rsidRPr="005F0C8A" w:rsidRDefault="005F0C8A" w:rsidP="005F0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C8A">
        <w:rPr>
          <w:rFonts w:ascii="Times New Roman" w:hAnsi="Times New Roman" w:cs="Times New Roman"/>
          <w:color w:val="000000"/>
          <w:sz w:val="24"/>
          <w:szCs w:val="24"/>
        </w:rPr>
        <w:t>с 02 марта 2022 г. по 08 марта 2022 г. - в размере 69,55% от начальной цены продажи лота;</w:t>
      </w:r>
    </w:p>
    <w:p w14:paraId="1DF1EEB5" w14:textId="77777777" w:rsidR="005F0C8A" w:rsidRPr="005F0C8A" w:rsidRDefault="005F0C8A" w:rsidP="005F0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C8A">
        <w:rPr>
          <w:rFonts w:ascii="Times New Roman" w:hAnsi="Times New Roman" w:cs="Times New Roman"/>
          <w:color w:val="000000"/>
          <w:sz w:val="24"/>
          <w:szCs w:val="24"/>
        </w:rPr>
        <w:t>с 09 марта 2022 г. по 16 марта 2022 г. - в размере 65,20% от начальной цены продажи лота;</w:t>
      </w:r>
    </w:p>
    <w:p w14:paraId="0AF83939" w14:textId="3B0BC46B" w:rsidR="00987A46" w:rsidRDefault="005F0C8A" w:rsidP="005F0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C8A">
        <w:rPr>
          <w:rFonts w:ascii="Times New Roman" w:hAnsi="Times New Roman" w:cs="Times New Roman"/>
          <w:color w:val="000000"/>
          <w:sz w:val="24"/>
          <w:szCs w:val="24"/>
        </w:rPr>
        <w:t>с 17 марта 2022 г. по 23 марта 2022 г. - в размере 60,85%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01E88D4" w14:textId="00D33285" w:rsidR="00D02882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</w:t>
      </w:r>
      <w:r w:rsidR="00D02882" w:rsidRPr="00045D6E">
        <w:rPr>
          <w:rFonts w:ascii="Times New Roman" w:hAnsi="Times New Roman" w:cs="Times New Roman"/>
          <w:color w:val="000000"/>
          <w:sz w:val="24"/>
          <w:szCs w:val="24"/>
        </w:rPr>
        <w:t xml:space="preserve">уклонение) Победителя от заключения Договора, и </w:t>
      </w:r>
      <w:r w:rsidR="009827DF" w:rsidRPr="00045D6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D02882" w:rsidRPr="00045D6E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66039338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8F1609" w:rsidRPr="00045D6E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у КУ </w:t>
      </w:r>
      <w:r w:rsidR="00987A46" w:rsidRPr="00045D6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45D6E" w:rsidRPr="00045D6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87A46" w:rsidRPr="00045D6E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045D6E" w:rsidRPr="00045D6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87A46" w:rsidRPr="00045D6E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д.8, тел.</w:t>
      </w:r>
      <w:r w:rsidR="00045D6E" w:rsidRPr="00045D6E">
        <w:rPr>
          <w:rFonts w:ascii="Times New Roman" w:hAnsi="Times New Roman" w:cs="Times New Roman"/>
          <w:color w:val="000000"/>
          <w:sz w:val="24"/>
          <w:szCs w:val="24"/>
        </w:rPr>
        <w:t xml:space="preserve"> 8(495)725-31-15,</w:t>
      </w:r>
      <w:r w:rsidR="00045D6E">
        <w:rPr>
          <w:rFonts w:ascii="Times New Roman" w:hAnsi="Times New Roman" w:cs="Times New Roman"/>
          <w:color w:val="000000"/>
          <w:sz w:val="24"/>
          <w:szCs w:val="24"/>
        </w:rPr>
        <w:t xml:space="preserve"> доб. 65-89, 67-44, а также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045D6E" w:rsidRPr="00045D6E">
        <w:rPr>
          <w:rFonts w:ascii="Times New Roman" w:hAnsi="Times New Roman" w:cs="Times New Roman"/>
          <w:color w:val="000000"/>
          <w:sz w:val="24"/>
          <w:szCs w:val="24"/>
        </w:rPr>
        <w:t>pf@auction-house.ru, +7 (987)644-41-00 Архипов Дмитрий, Соболькова Елена 8(927)208-15-34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45D6E"/>
    <w:rsid w:val="00101AB0"/>
    <w:rsid w:val="00203862"/>
    <w:rsid w:val="00247E86"/>
    <w:rsid w:val="002C3A2C"/>
    <w:rsid w:val="00360DC6"/>
    <w:rsid w:val="003E6C81"/>
    <w:rsid w:val="00495D59"/>
    <w:rsid w:val="004B74A7"/>
    <w:rsid w:val="00555595"/>
    <w:rsid w:val="005742CC"/>
    <w:rsid w:val="005F0C8A"/>
    <w:rsid w:val="005F1F68"/>
    <w:rsid w:val="00621553"/>
    <w:rsid w:val="00762232"/>
    <w:rsid w:val="00775C5B"/>
    <w:rsid w:val="007A10EE"/>
    <w:rsid w:val="007E3D68"/>
    <w:rsid w:val="008C06B6"/>
    <w:rsid w:val="008C4892"/>
    <w:rsid w:val="008F1609"/>
    <w:rsid w:val="00953DA4"/>
    <w:rsid w:val="009827DF"/>
    <w:rsid w:val="00987A46"/>
    <w:rsid w:val="009E68C2"/>
    <w:rsid w:val="009F0C4D"/>
    <w:rsid w:val="00B97A00"/>
    <w:rsid w:val="00C15400"/>
    <w:rsid w:val="00C66976"/>
    <w:rsid w:val="00D02882"/>
    <w:rsid w:val="00D115EC"/>
    <w:rsid w:val="00D16130"/>
    <w:rsid w:val="00DD01CB"/>
    <w:rsid w:val="00E2452B"/>
    <w:rsid w:val="00E645EC"/>
    <w:rsid w:val="00EC1A3F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1561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21</cp:revision>
  <dcterms:created xsi:type="dcterms:W3CDTF">2019-07-23T07:53:00Z</dcterms:created>
  <dcterms:modified xsi:type="dcterms:W3CDTF">2021-11-22T06:55:00Z</dcterms:modified>
</cp:coreProperties>
</file>