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D865C56" w:rsidR="00E41D4C" w:rsidRPr="00B141BB" w:rsidRDefault="00A3500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8C279B" w14:textId="77777777" w:rsidR="00A35004" w:rsidRPr="00A35004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(административно-бытовой корпус (контора), 2-этажное, в т. ч. подземных 0) - 354,3 кв. м, крытая стоянка на 6 ед. транспорта (гаражи, 2-этажное, в т. ч. подземных 0) - 457,5 кв. м, земельный участок - 3 538,39 кв. м, земельный участок - 5 621,79 кв. м, адрес:</w:t>
      </w:r>
      <w:proofErr w:type="gram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Тверская обл.,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Западнодвинский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>. г. Западная Двина, ул. Мира, д. 35, кадастровые номера 69:08:0010200:265, 69:08:0010200:266, 69:08:0070607:13, 69:08:0070607:14, земли населенных пунктов - для расширения производственной базы, для эксплуатации административного здания и стоянки автотранспорта, имеются отдельно стоящие строения, не оформленные в собственность - 5 353 445,52 руб.;</w:t>
      </w:r>
      <w:proofErr w:type="gramEnd"/>
    </w:p>
    <w:p w14:paraId="26D80827" w14:textId="77777777" w:rsidR="00A35004" w:rsidRPr="00A35004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здание (контейнерная автозаправочная станция) - 6 кв. м, земельный участок - 1 988 +/- 31 кв. м, адрес: Тверская обл., р-н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Торопецкий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spellStart"/>
      <w:proofErr w:type="gram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spellEnd"/>
      <w:proofErr w:type="gram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Плоскошское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, п. Плоскошь, кадастровые номера 69:34:0121007:85, 69:34:0121007:67, земли населенных пунктов - для строительства контейнерной автозаправочной станции на 4 колонки - 306 612,00 руб.;</w:t>
      </w:r>
    </w:p>
    <w:p w14:paraId="5623EF4B" w14:textId="5EDEA5E0" w:rsidR="00C56153" w:rsidRPr="007E3CA9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Лот 3 - Производственный корпус - 4 907,1 кв. м, адрес: г. Саратов, </w:t>
      </w:r>
      <w:proofErr w:type="spell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Сокурский</w:t>
      </w:r>
      <w:proofErr w:type="spell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тракт, 20, 2 этажа, кадастровый номер 64:48:040315:151, права на земельный участок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оформлены - 41 296 612,50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26F713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60420" w:rsidRP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C318D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4E98ACD" w14:textId="3EF41958" w:rsidR="00A35004" w:rsidRDefault="00A35004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Pr="007E3CA9">
        <w:rPr>
          <w:b/>
          <w:color w:val="000000"/>
        </w:rPr>
        <w:t>1</w:t>
      </w:r>
      <w:r>
        <w:rPr>
          <w:b/>
          <w:color w:val="000000"/>
        </w:rPr>
        <w:t>,</w:t>
      </w:r>
      <w:r w:rsidRPr="007E3CA9">
        <w:rPr>
          <w:b/>
          <w:color w:val="000000"/>
        </w:rPr>
        <w:t xml:space="preserve"> 2</w:t>
      </w:r>
      <w:r>
        <w:rPr>
          <w:b/>
          <w:color w:val="000000"/>
        </w:rPr>
        <w:t>:</w:t>
      </w:r>
    </w:p>
    <w:p w14:paraId="3595860F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25 октября 2022 г. по 06 декабря 2022 г. - в размере начальной цены продажи лотов;</w:t>
      </w:r>
    </w:p>
    <w:p w14:paraId="4444CFE8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07 декабря 2022 г. по 13 декабря 2022 г. - в размере 91,70% от начальной цены продажи лотов;</w:t>
      </w:r>
    </w:p>
    <w:p w14:paraId="1EE8C4AF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14 декабря 2022 г. по 20 декабря 2022 г. - в размере 83,40% от начальной цены продажи лотов;</w:t>
      </w:r>
    </w:p>
    <w:p w14:paraId="62CE3966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21 декабря 2022 г. по 27 декабря 2022 г. - в размере 75,10% от начальной цены продажи лотов;</w:t>
      </w:r>
    </w:p>
    <w:p w14:paraId="1C7CF75E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lastRenderedPageBreak/>
        <w:t>с 28 декабря 2022 г. по 03 января 2023 г. - в размере 66,80% от начальной цены продажи лотов;</w:t>
      </w:r>
    </w:p>
    <w:p w14:paraId="012A878D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04 января 2023 г. по 10 января 2023 г. - в размере 58,50% от начальной цены продажи лотов;</w:t>
      </w:r>
    </w:p>
    <w:p w14:paraId="579EDAC1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11 января 2023 г. по 17 января 2023 г. - в размере 50,20% от начальной цены продажи лотов;</w:t>
      </w:r>
    </w:p>
    <w:p w14:paraId="043AF03D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18 января 2023 г. по 24 января 2023 г. - в размере 41,90% от начальной цены продажи лотов;</w:t>
      </w:r>
    </w:p>
    <w:p w14:paraId="641F1618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25 января 2023 г. по 31 января 2023 г. - в размере 33,60% от начальной цены продажи лотов;</w:t>
      </w:r>
    </w:p>
    <w:p w14:paraId="179F90EE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01 февраля 2023 г. по 07 февраля 2023 г. - в размере 25,30% от начальной цены продажи лотов;</w:t>
      </w:r>
    </w:p>
    <w:p w14:paraId="6DF6533E" w14:textId="00942BDB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 xml:space="preserve">с 08 февраля 2023 г. по 14 февраля 2023 г. - в размере 17,00% </w:t>
      </w:r>
      <w:r>
        <w:rPr>
          <w:color w:val="000000"/>
        </w:rPr>
        <w:t>от начальной цены продажи лотов.</w:t>
      </w:r>
    </w:p>
    <w:p w14:paraId="5D43F1EE" w14:textId="1B7B63BA" w:rsidR="00A35004" w:rsidRDefault="00A35004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17A67315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25 октября 2022 г. по 06 декабря 2022 г. - в размере начальной цены продажи лота;</w:t>
      </w:r>
    </w:p>
    <w:p w14:paraId="67999DA1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07 декабря 2022 г. по 13 декабря 2022 г. - в размере 91,00% от начальной цены продажи лота;</w:t>
      </w:r>
    </w:p>
    <w:p w14:paraId="0B4121C0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14 декабря 2022 г. по 20 декабря 2022 г. - в размере 82,00% от начальной цены продажи лота;</w:t>
      </w:r>
    </w:p>
    <w:p w14:paraId="5CB88AAE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21 декабря 2022 г. по 27 декабря 2022 г. - в размере 73,00% от начальной цены продажи лота;</w:t>
      </w:r>
    </w:p>
    <w:p w14:paraId="2EAD1D70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28 декабря 2022 г. по 03 января 2023 г. - в размере 64,00% от начальной цены продажи лота;</w:t>
      </w:r>
    </w:p>
    <w:p w14:paraId="424F1E90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04 января 2023 г. по 10 января 2023 г. - в размере 55,00% от начальной цены продажи лота;</w:t>
      </w:r>
    </w:p>
    <w:p w14:paraId="70546216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11 января 2023 г. по 17 января 2023 г. - в размере 46,00% от начальной цены продажи лота;</w:t>
      </w:r>
    </w:p>
    <w:p w14:paraId="7043D5C8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18 января 2023 г. по 24 января 2023 г. - в размере 37,00% от начальной цены продажи лота;</w:t>
      </w:r>
    </w:p>
    <w:p w14:paraId="756D5A28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25 января 2023 г. по 31 января 2023 г. - в размере 28,00% от начальной цены продажи лота;</w:t>
      </w:r>
    </w:p>
    <w:p w14:paraId="7F289E26" w14:textId="77777777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01 февраля 2023 г. по 07 февраля 2023 г. - в размере 19,00% от начальной цены продажи лота;</w:t>
      </w:r>
    </w:p>
    <w:p w14:paraId="4F6314F9" w14:textId="6AEA52EA" w:rsidR="007E3CA9" w:rsidRPr="007E3CA9" w:rsidRDefault="007E3CA9" w:rsidP="007E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CA9">
        <w:rPr>
          <w:color w:val="000000"/>
        </w:rPr>
        <w:t>с 08 февраля 2023 г. по 14 февраля 2023 г. - в размере 10,00%</w:t>
      </w:r>
      <w:r>
        <w:rPr>
          <w:color w:val="000000"/>
        </w:rPr>
        <w:t xml:space="preserve"> от начальной цены продажи лота.</w:t>
      </w:r>
    </w:p>
    <w:p w14:paraId="46FF98F4" w14:textId="18CF329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E3CA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D8650B4" w14:textId="77777777" w:rsidR="00A35004" w:rsidRPr="00A35004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00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A35004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4D2F417" w14:textId="77777777" w:rsidR="00A35004" w:rsidRPr="00A35004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00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35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00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3500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EAE302" w14:textId="77777777" w:rsidR="00A35004" w:rsidRPr="00A35004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3500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3500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E8E7DDC" w14:textId="0D13969A" w:rsidR="00A35004" w:rsidRPr="00A35004" w:rsidRDefault="00A35004" w:rsidP="00A35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350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500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B2623E4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64905D3E" w:rsidR="00383022" w:rsidRPr="00383022" w:rsidRDefault="00A35004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17:00 часов по адресу: г. Москва, Павелецкая наб., д. 8, тел. 8(495)725-31-15, доб. 65-98, 66-32, а также </w:t>
      </w:r>
      <w:proofErr w:type="gramStart"/>
      <w:r w:rsidRPr="00A3500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C3BC8" w:rsidRPr="00CC3BC8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</w:t>
      </w:r>
      <w:r w:rsidR="00DA6C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3BC8" w:rsidRPr="00CC3BC8">
        <w:rPr>
          <w:rFonts w:ascii="Times New Roman" w:hAnsi="Times New Roman" w:cs="Times New Roman"/>
          <w:color w:val="000000"/>
          <w:sz w:val="24"/>
          <w:szCs w:val="24"/>
        </w:rPr>
        <w:t xml:space="preserve"> 8(812)777-57-57 (доб.598) yaroslavl@auction-house.ru</w:t>
      </w: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(лоты 1</w:t>
      </w:r>
      <w:r w:rsidR="00CC3BC8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C3BC8" w:rsidRPr="00CC3BC8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CC3BC8" w:rsidRPr="00CC3BC8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CC3BC8" w:rsidRPr="00CC3BC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</w:t>
      </w:r>
      <w:bookmarkStart w:id="0" w:name="_GoBack"/>
      <w:bookmarkEnd w:id="0"/>
      <w:r w:rsidR="00CC3BC8" w:rsidRPr="00CC3BC8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8(927)208-15-34 (мск+1 час)</w:t>
      </w:r>
      <w:r w:rsidRPr="00A35004">
        <w:rPr>
          <w:rFonts w:ascii="Times New Roman" w:hAnsi="Times New Roman" w:cs="Times New Roman"/>
          <w:color w:val="000000"/>
          <w:sz w:val="24"/>
          <w:szCs w:val="24"/>
        </w:rPr>
        <w:t xml:space="preserve"> (лот </w:t>
      </w:r>
      <w:r w:rsidR="00CC3B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00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CA9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35004"/>
    <w:rsid w:val="00A61E9E"/>
    <w:rsid w:val="00B749D3"/>
    <w:rsid w:val="00B97A00"/>
    <w:rsid w:val="00C010CC"/>
    <w:rsid w:val="00C15400"/>
    <w:rsid w:val="00C56153"/>
    <w:rsid w:val="00C66976"/>
    <w:rsid w:val="00C73752"/>
    <w:rsid w:val="00CC3BC8"/>
    <w:rsid w:val="00D02882"/>
    <w:rsid w:val="00D115EC"/>
    <w:rsid w:val="00D16130"/>
    <w:rsid w:val="00D72F12"/>
    <w:rsid w:val="00DA6CC9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2137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43</cp:revision>
  <cp:lastPrinted>2022-10-12T13:44:00Z</cp:lastPrinted>
  <dcterms:created xsi:type="dcterms:W3CDTF">2019-07-23T07:53:00Z</dcterms:created>
  <dcterms:modified xsi:type="dcterms:W3CDTF">2022-10-12T13:52:00Z</dcterms:modified>
</cp:coreProperties>
</file>