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A306" w14:textId="77777777" w:rsidR="0022561D" w:rsidRPr="00C242CC" w:rsidRDefault="00875BFF" w:rsidP="00C242CC">
      <w:pPr>
        <w:ind w:right="62"/>
        <w:jc w:val="center"/>
      </w:pPr>
      <w:r w:rsidRPr="00C242CC">
        <w:rPr>
          <w:b/>
        </w:rPr>
        <w:t xml:space="preserve">Электронный аукцион </w:t>
      </w:r>
    </w:p>
    <w:p w14:paraId="27BC069B" w14:textId="77777777" w:rsidR="0022561D" w:rsidRPr="00C242CC" w:rsidRDefault="00875BFF" w:rsidP="00C242CC">
      <w:pPr>
        <w:ind w:right="62"/>
        <w:jc w:val="center"/>
      </w:pPr>
      <w:r w:rsidRPr="00C242CC">
        <w:rPr>
          <w:b/>
        </w:rPr>
        <w:t xml:space="preserve">по продаже недвижимого имущества, </w:t>
      </w:r>
    </w:p>
    <w:p w14:paraId="73563196" w14:textId="77777777" w:rsidR="0022561D" w:rsidRPr="00C242CC" w:rsidRDefault="00875BFF" w:rsidP="00C242CC">
      <w:pPr>
        <w:ind w:right="62"/>
        <w:jc w:val="center"/>
      </w:pPr>
      <w:r w:rsidRPr="00C242CC">
        <w:rPr>
          <w:b/>
        </w:rPr>
        <w:t>принадлежащего частному собственнику</w:t>
      </w:r>
    </w:p>
    <w:p w14:paraId="4CB93A0F" w14:textId="77777777" w:rsidR="0022561D" w:rsidRPr="00875BFF" w:rsidRDefault="00875BFF" w:rsidP="00875BFF">
      <w:pPr>
        <w:spacing w:after="33" w:line="247" w:lineRule="auto"/>
        <w:ind w:left="430" w:right="60"/>
        <w:jc w:val="center"/>
        <w:rPr>
          <w:sz w:val="22"/>
          <w:szCs w:val="22"/>
        </w:rPr>
      </w:pPr>
      <w:r w:rsidRPr="00875BFF">
        <w:rPr>
          <w:b/>
          <w:sz w:val="22"/>
          <w:szCs w:val="22"/>
        </w:rPr>
        <w:t xml:space="preserve"> </w:t>
      </w:r>
    </w:p>
    <w:p w14:paraId="78F520F2" w14:textId="77777777" w:rsidR="0022561D" w:rsidRPr="00875BFF" w:rsidRDefault="00875BFF" w:rsidP="00875BFF">
      <w:pPr>
        <w:spacing w:after="33" w:line="247" w:lineRule="auto"/>
        <w:ind w:left="430" w:right="60"/>
        <w:jc w:val="center"/>
        <w:rPr>
          <w:b/>
          <w:sz w:val="22"/>
          <w:szCs w:val="22"/>
        </w:rPr>
      </w:pPr>
      <w:r w:rsidRPr="00875BFF">
        <w:rPr>
          <w:b/>
          <w:sz w:val="22"/>
          <w:szCs w:val="22"/>
        </w:rPr>
        <w:t xml:space="preserve">Электронный аукцион будет проводиться 29 декабря 2022 г. с 11:00 </w:t>
      </w:r>
    </w:p>
    <w:p w14:paraId="6EFDD966" w14:textId="77777777" w:rsidR="0022561D" w:rsidRPr="00875BFF" w:rsidRDefault="00875BFF" w:rsidP="00875BFF">
      <w:pPr>
        <w:spacing w:after="33" w:line="247" w:lineRule="auto"/>
        <w:ind w:left="430" w:right="60"/>
        <w:jc w:val="center"/>
        <w:rPr>
          <w:b/>
          <w:sz w:val="22"/>
          <w:szCs w:val="22"/>
        </w:rPr>
      </w:pPr>
      <w:r w:rsidRPr="00875BFF">
        <w:rPr>
          <w:b/>
          <w:sz w:val="22"/>
          <w:szCs w:val="22"/>
        </w:rPr>
        <w:t xml:space="preserve">на электронной торговой площадке АО «Российский аукционный дом» </w:t>
      </w:r>
    </w:p>
    <w:p w14:paraId="1B8A1711" w14:textId="77777777" w:rsidR="0022561D" w:rsidRPr="00875BFF" w:rsidRDefault="00875BFF" w:rsidP="00875BFF">
      <w:pPr>
        <w:spacing w:after="33" w:line="247" w:lineRule="auto"/>
        <w:ind w:left="430" w:right="60"/>
        <w:jc w:val="center"/>
        <w:rPr>
          <w:b/>
          <w:sz w:val="22"/>
          <w:szCs w:val="22"/>
        </w:rPr>
      </w:pPr>
      <w:r w:rsidRPr="00875BFF">
        <w:rPr>
          <w:b/>
          <w:sz w:val="22"/>
          <w:szCs w:val="22"/>
        </w:rPr>
        <w:t xml:space="preserve">по адресу </w:t>
      </w:r>
      <w:hyperlink r:id="rId6">
        <w:r w:rsidRPr="00875BFF">
          <w:rPr>
            <w:b/>
            <w:sz w:val="22"/>
            <w:szCs w:val="22"/>
          </w:rPr>
          <w:t>www</w:t>
        </w:r>
      </w:hyperlink>
      <w:hyperlink r:id="rId7">
        <w:r w:rsidRPr="00875BFF">
          <w:rPr>
            <w:b/>
            <w:sz w:val="22"/>
            <w:szCs w:val="22"/>
          </w:rPr>
          <w:t>.</w:t>
        </w:r>
      </w:hyperlink>
      <w:hyperlink r:id="rId8">
        <w:r w:rsidRPr="00875BFF">
          <w:rPr>
            <w:b/>
            <w:sz w:val="22"/>
            <w:szCs w:val="22"/>
          </w:rPr>
          <w:t>lot</w:t>
        </w:r>
      </w:hyperlink>
      <w:hyperlink r:id="rId9">
        <w:r w:rsidRPr="00875BFF">
          <w:rPr>
            <w:b/>
            <w:sz w:val="22"/>
            <w:szCs w:val="22"/>
          </w:rPr>
          <w:t>-</w:t>
        </w:r>
      </w:hyperlink>
      <w:hyperlink r:id="rId10">
        <w:r w:rsidRPr="00875BFF">
          <w:rPr>
            <w:b/>
            <w:sz w:val="22"/>
            <w:szCs w:val="22"/>
          </w:rPr>
          <w:t>online</w:t>
        </w:r>
      </w:hyperlink>
      <w:hyperlink r:id="rId11">
        <w:r w:rsidRPr="00875BFF">
          <w:rPr>
            <w:b/>
            <w:sz w:val="22"/>
            <w:szCs w:val="22"/>
          </w:rPr>
          <w:t>.</w:t>
        </w:r>
      </w:hyperlink>
      <w:hyperlink r:id="rId12">
        <w:r w:rsidRPr="00875BFF">
          <w:rPr>
            <w:b/>
            <w:sz w:val="22"/>
            <w:szCs w:val="22"/>
          </w:rPr>
          <w:t>ru</w:t>
        </w:r>
      </w:hyperlink>
      <w:hyperlink r:id="rId13">
        <w:r w:rsidRPr="00875BFF">
          <w:rPr>
            <w:b/>
            <w:sz w:val="22"/>
            <w:szCs w:val="22"/>
          </w:rPr>
          <w:t>.</w:t>
        </w:r>
      </w:hyperlink>
      <w:r w:rsidRPr="00875BFF">
        <w:rPr>
          <w:b/>
          <w:sz w:val="22"/>
          <w:szCs w:val="22"/>
        </w:rPr>
        <w:t xml:space="preserve"> </w:t>
      </w:r>
    </w:p>
    <w:p w14:paraId="1BA3A824" w14:textId="7FFCCBF7" w:rsidR="0022561D" w:rsidRPr="00875BFF" w:rsidRDefault="00875BFF" w:rsidP="00875BFF">
      <w:pPr>
        <w:spacing w:after="33" w:line="247" w:lineRule="auto"/>
        <w:ind w:left="430" w:right="60"/>
        <w:jc w:val="center"/>
        <w:rPr>
          <w:b/>
          <w:sz w:val="22"/>
          <w:szCs w:val="22"/>
        </w:rPr>
      </w:pPr>
      <w:r w:rsidRPr="00875BFF">
        <w:rPr>
          <w:b/>
          <w:sz w:val="22"/>
          <w:szCs w:val="22"/>
        </w:rPr>
        <w:t xml:space="preserve">Организатор торгов – акционерное общество «Российский </w:t>
      </w:r>
      <w:r w:rsidR="00561C6B">
        <w:rPr>
          <w:b/>
          <w:sz w:val="22"/>
          <w:szCs w:val="22"/>
        </w:rPr>
        <w:t>а</w:t>
      </w:r>
      <w:r w:rsidRPr="00875BFF">
        <w:rPr>
          <w:b/>
          <w:sz w:val="22"/>
          <w:szCs w:val="22"/>
        </w:rPr>
        <w:t xml:space="preserve">укционный </w:t>
      </w:r>
      <w:r w:rsidR="00561C6B">
        <w:rPr>
          <w:b/>
          <w:sz w:val="22"/>
          <w:szCs w:val="22"/>
        </w:rPr>
        <w:t>д</w:t>
      </w:r>
      <w:r w:rsidRPr="00875BFF">
        <w:rPr>
          <w:b/>
          <w:sz w:val="22"/>
          <w:szCs w:val="22"/>
        </w:rPr>
        <w:t xml:space="preserve">ом» (АО «РАД»). </w:t>
      </w:r>
    </w:p>
    <w:p w14:paraId="7076330F" w14:textId="77777777" w:rsidR="0022561D" w:rsidRPr="00875BFF" w:rsidRDefault="00875BFF" w:rsidP="00875BFF">
      <w:pPr>
        <w:spacing w:after="33" w:line="247" w:lineRule="auto"/>
        <w:ind w:left="430" w:right="60"/>
        <w:jc w:val="center"/>
        <w:rPr>
          <w:b/>
          <w:sz w:val="22"/>
          <w:szCs w:val="22"/>
        </w:rPr>
      </w:pPr>
      <w:r w:rsidRPr="00875BFF">
        <w:rPr>
          <w:b/>
          <w:sz w:val="22"/>
          <w:szCs w:val="22"/>
        </w:rPr>
        <w:t xml:space="preserve">Прием заявок осуществляется с 10:00 «08» декабря  2022 г. по «27» декабря 2022 г. до </w:t>
      </w:r>
      <w:r w:rsidR="005E1168">
        <w:rPr>
          <w:b/>
          <w:sz w:val="22"/>
          <w:szCs w:val="22"/>
        </w:rPr>
        <w:t>23</w:t>
      </w:r>
      <w:r w:rsidRPr="00875BFF">
        <w:rPr>
          <w:b/>
          <w:sz w:val="22"/>
          <w:szCs w:val="22"/>
        </w:rPr>
        <w:t>:</w:t>
      </w:r>
      <w:r w:rsidR="005E1168">
        <w:rPr>
          <w:b/>
          <w:sz w:val="22"/>
          <w:szCs w:val="22"/>
        </w:rPr>
        <w:t>59</w:t>
      </w:r>
    </w:p>
    <w:p w14:paraId="4E7F1D6F" w14:textId="78954117" w:rsidR="0022561D" w:rsidRPr="00875BFF" w:rsidRDefault="00875BFF" w:rsidP="00875BFF">
      <w:pPr>
        <w:spacing w:after="33" w:line="247" w:lineRule="auto"/>
        <w:ind w:left="430" w:right="60"/>
        <w:jc w:val="center"/>
        <w:rPr>
          <w:b/>
          <w:sz w:val="22"/>
          <w:szCs w:val="22"/>
        </w:rPr>
      </w:pPr>
      <w:r w:rsidRPr="00875BFF">
        <w:rPr>
          <w:b/>
          <w:sz w:val="22"/>
          <w:szCs w:val="22"/>
        </w:rPr>
        <w:t xml:space="preserve">на электронной торговой площадке АО «РАД» по адресу </w:t>
      </w:r>
      <w:hyperlink r:id="rId14">
        <w:r w:rsidRPr="00875BFF">
          <w:rPr>
            <w:b/>
            <w:sz w:val="22"/>
            <w:szCs w:val="22"/>
          </w:rPr>
          <w:t>www.lot</w:t>
        </w:r>
      </w:hyperlink>
      <w:hyperlink r:id="rId15">
        <w:r w:rsidRPr="00875BFF">
          <w:rPr>
            <w:b/>
            <w:sz w:val="22"/>
            <w:szCs w:val="22"/>
          </w:rPr>
          <w:t>-</w:t>
        </w:r>
      </w:hyperlink>
      <w:hyperlink r:id="rId16">
        <w:r w:rsidRPr="00875BFF">
          <w:rPr>
            <w:b/>
            <w:sz w:val="22"/>
            <w:szCs w:val="22"/>
          </w:rPr>
          <w:t>online.ru</w:t>
        </w:r>
      </w:hyperlink>
      <w:hyperlink r:id="rId17">
        <w:r w:rsidRPr="00875BFF">
          <w:rPr>
            <w:b/>
            <w:sz w:val="22"/>
            <w:szCs w:val="22"/>
          </w:rPr>
          <w:t>.</w:t>
        </w:r>
      </w:hyperlink>
      <w:r w:rsidRPr="00875BFF">
        <w:rPr>
          <w:b/>
          <w:sz w:val="22"/>
          <w:szCs w:val="22"/>
        </w:rPr>
        <w:t xml:space="preserve"> </w:t>
      </w:r>
    </w:p>
    <w:p w14:paraId="7D991053" w14:textId="699E4A4C" w:rsidR="0022561D" w:rsidRPr="00875BFF" w:rsidRDefault="00875BFF" w:rsidP="00973033">
      <w:pPr>
        <w:spacing w:after="33" w:line="247" w:lineRule="auto"/>
        <w:ind w:right="-141"/>
        <w:jc w:val="center"/>
        <w:rPr>
          <w:b/>
          <w:sz w:val="22"/>
          <w:szCs w:val="22"/>
        </w:rPr>
      </w:pPr>
      <w:r w:rsidRPr="00875BFF">
        <w:rPr>
          <w:b/>
          <w:sz w:val="22"/>
          <w:szCs w:val="22"/>
        </w:rPr>
        <w:t xml:space="preserve">Задаток должен поступить на счет Оператора электронной площадки не позднее «27» декабря 2022 г. </w:t>
      </w:r>
    </w:p>
    <w:p w14:paraId="7414461F" w14:textId="14542FAB" w:rsidR="0022561D" w:rsidRPr="00875BFF" w:rsidRDefault="00875BFF" w:rsidP="00875BFF">
      <w:pPr>
        <w:spacing w:after="33" w:line="247" w:lineRule="auto"/>
        <w:ind w:left="430" w:right="60"/>
        <w:jc w:val="center"/>
        <w:rPr>
          <w:b/>
          <w:sz w:val="22"/>
          <w:szCs w:val="22"/>
        </w:rPr>
      </w:pPr>
      <w:r w:rsidRPr="00875BFF">
        <w:rPr>
          <w:b/>
          <w:sz w:val="22"/>
          <w:szCs w:val="22"/>
        </w:rPr>
        <w:t>Определение участников электронного аукциона состоится «28»</w:t>
      </w:r>
      <w:r w:rsidR="004C0FFA">
        <w:rPr>
          <w:b/>
          <w:sz w:val="22"/>
          <w:szCs w:val="22"/>
        </w:rPr>
        <w:t xml:space="preserve"> </w:t>
      </w:r>
      <w:r w:rsidRPr="00875BFF">
        <w:rPr>
          <w:b/>
          <w:sz w:val="22"/>
          <w:szCs w:val="22"/>
        </w:rPr>
        <w:t xml:space="preserve">декабря 2022 г. </w:t>
      </w:r>
    </w:p>
    <w:p w14:paraId="2F418988" w14:textId="77777777" w:rsidR="005B5462" w:rsidRDefault="005B5462" w:rsidP="005B5462">
      <w:pPr>
        <w:ind w:left="301" w:right="62"/>
        <w:jc w:val="center"/>
        <w:rPr>
          <w:sz w:val="20"/>
          <w:szCs w:val="20"/>
        </w:rPr>
      </w:pPr>
    </w:p>
    <w:p w14:paraId="55F31156" w14:textId="20EC95F5" w:rsidR="005B5462" w:rsidRPr="00973033" w:rsidRDefault="005B5462" w:rsidP="005B5462">
      <w:pPr>
        <w:ind w:left="301" w:right="62"/>
        <w:jc w:val="center"/>
        <w:rPr>
          <w:sz w:val="20"/>
          <w:szCs w:val="20"/>
        </w:rPr>
      </w:pPr>
      <w:r w:rsidRPr="00973033">
        <w:rPr>
          <w:sz w:val="20"/>
          <w:szCs w:val="20"/>
        </w:rPr>
        <w:t xml:space="preserve">(Указанное в настоящем информационном сообщении время – Московское) </w:t>
      </w:r>
    </w:p>
    <w:p w14:paraId="68ED0308" w14:textId="77777777" w:rsidR="005B5462" w:rsidRPr="00973033" w:rsidRDefault="005B5462" w:rsidP="005B5462">
      <w:pPr>
        <w:ind w:left="301" w:right="62"/>
        <w:jc w:val="center"/>
        <w:rPr>
          <w:sz w:val="20"/>
          <w:szCs w:val="20"/>
        </w:rPr>
      </w:pPr>
      <w:r w:rsidRPr="00973033">
        <w:rPr>
          <w:sz w:val="20"/>
          <w:szCs w:val="20"/>
        </w:rPr>
        <w:t xml:space="preserve">(При исчислении сроков, указанных в настоящем информационном сообщении, принимается </w:t>
      </w:r>
    </w:p>
    <w:p w14:paraId="679A2E3C" w14:textId="77777777" w:rsidR="005B5462" w:rsidRPr="00973033" w:rsidRDefault="005B5462" w:rsidP="005B5462">
      <w:pPr>
        <w:ind w:left="301" w:right="62"/>
        <w:jc w:val="center"/>
        <w:rPr>
          <w:sz w:val="20"/>
          <w:szCs w:val="20"/>
        </w:rPr>
      </w:pPr>
      <w:r w:rsidRPr="00973033">
        <w:rPr>
          <w:sz w:val="20"/>
          <w:szCs w:val="20"/>
        </w:rPr>
        <w:t xml:space="preserve">время сервера электронной торговой площадки) </w:t>
      </w:r>
    </w:p>
    <w:p w14:paraId="48D30AC6" w14:textId="77777777" w:rsidR="0022561D" w:rsidRPr="00875BFF" w:rsidRDefault="00875BFF" w:rsidP="00875BFF">
      <w:pPr>
        <w:spacing w:after="33" w:line="247" w:lineRule="auto"/>
        <w:ind w:left="430" w:right="60"/>
        <w:jc w:val="center"/>
        <w:rPr>
          <w:sz w:val="22"/>
          <w:szCs w:val="22"/>
        </w:rPr>
      </w:pPr>
      <w:r w:rsidRPr="00875BFF">
        <w:rPr>
          <w:sz w:val="22"/>
          <w:szCs w:val="22"/>
        </w:rPr>
        <w:t xml:space="preserve"> </w:t>
      </w:r>
    </w:p>
    <w:p w14:paraId="63511CFA" w14:textId="77777777" w:rsidR="0022561D" w:rsidRDefault="00875BFF" w:rsidP="005B5462">
      <w:pPr>
        <w:spacing w:after="33" w:line="247" w:lineRule="auto"/>
        <w:ind w:right="60"/>
        <w:jc w:val="both"/>
        <w:rPr>
          <w:sz w:val="22"/>
          <w:szCs w:val="22"/>
        </w:rPr>
      </w:pPr>
      <w:r w:rsidRPr="00875BFF">
        <w:rPr>
          <w:sz w:val="22"/>
          <w:szCs w:val="22"/>
        </w:rPr>
        <w:t>Электронный аукцион проводится как открытый по составу участников и открытый по</w:t>
      </w:r>
      <w:r>
        <w:rPr>
          <w:sz w:val="22"/>
          <w:szCs w:val="22"/>
        </w:rPr>
        <w:t xml:space="preserve"> форме подачи предложений по цене с применением метода повышения начальной цены («английский аукцион»). </w:t>
      </w:r>
    </w:p>
    <w:p w14:paraId="38BCE465" w14:textId="57C5C027" w:rsidR="0022561D" w:rsidRDefault="00875BFF" w:rsidP="005B5462">
      <w:pPr>
        <w:spacing w:after="22" w:line="259" w:lineRule="auto"/>
        <w:ind w:right="60"/>
        <w:jc w:val="center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 </w:t>
      </w:r>
    </w:p>
    <w:p w14:paraId="4192B661" w14:textId="563BE755" w:rsidR="0022561D" w:rsidRDefault="00875BFF" w:rsidP="00973033">
      <w:pPr>
        <w:ind w:right="60" w:firstLine="298"/>
        <w:jc w:val="center"/>
        <w:rPr>
          <w:sz w:val="22"/>
          <w:szCs w:val="22"/>
        </w:rPr>
      </w:pPr>
      <w:r>
        <w:rPr>
          <w:b/>
          <w:sz w:val="22"/>
          <w:szCs w:val="22"/>
        </w:rPr>
        <w:t>Объект продажи</w:t>
      </w:r>
      <w:r w:rsidR="00D2660D">
        <w:rPr>
          <w:b/>
          <w:sz w:val="22"/>
          <w:szCs w:val="22"/>
        </w:rPr>
        <w:t xml:space="preserve"> единым лотом</w:t>
      </w:r>
      <w:r>
        <w:rPr>
          <w:b/>
          <w:sz w:val="22"/>
          <w:szCs w:val="22"/>
        </w:rPr>
        <w:t xml:space="preserve"> (</w:t>
      </w:r>
      <w:r w:rsidR="00DE72B3">
        <w:rPr>
          <w:b/>
          <w:sz w:val="22"/>
          <w:szCs w:val="22"/>
        </w:rPr>
        <w:t xml:space="preserve">далее - </w:t>
      </w:r>
      <w:r>
        <w:rPr>
          <w:b/>
          <w:sz w:val="22"/>
          <w:szCs w:val="22"/>
        </w:rPr>
        <w:t>Объект, лот):</w:t>
      </w:r>
    </w:p>
    <w:p w14:paraId="346B9037" w14:textId="77777777" w:rsidR="0022561D" w:rsidRDefault="00875BFF">
      <w:pPr>
        <w:ind w:right="-57" w:firstLine="567"/>
        <w:jc w:val="both"/>
        <w:rPr>
          <w:sz w:val="22"/>
          <w:szCs w:val="22"/>
        </w:rPr>
      </w:pPr>
      <w:r>
        <w:rPr>
          <w:sz w:val="22"/>
          <w:szCs w:val="22"/>
        </w:rPr>
        <w:t>Земельные участки, расположенные по адресу: Саратовская область, Саратовский район, д. Долгий Буерак, ул. Мира:</w:t>
      </w:r>
    </w:p>
    <w:p w14:paraId="1D8853D1" w14:textId="1A16AAD2" w:rsidR="0022561D" w:rsidRDefault="00875BFF">
      <w:pPr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- </w:t>
      </w:r>
      <w:r>
        <w:rPr>
          <w:sz w:val="22"/>
          <w:szCs w:val="22"/>
        </w:rPr>
        <w:t>участок №28, кадастровый номер 64:32:023316:257, общей площадью 3 554 +/- 20.87 кв.м., категория земель: земли населенных пунктов, вид разрешенного использования: для индивидуальной жилой застройки</w:t>
      </w:r>
      <w:r w:rsidR="006F0F68">
        <w:rPr>
          <w:sz w:val="22"/>
          <w:szCs w:val="22"/>
        </w:rPr>
        <w:t>,</w:t>
      </w:r>
    </w:p>
    <w:p w14:paraId="1204377E" w14:textId="19E49BD6" w:rsidR="0022561D" w:rsidRDefault="00875BFF">
      <w:pPr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- участок №27</w:t>
      </w:r>
      <w:r>
        <w:rPr>
          <w:sz w:val="22"/>
          <w:szCs w:val="22"/>
        </w:rPr>
        <w:t>, кадастровый номер 64:32:023316:294, общей площадью 3093 +/- 19.46 кв.м.,  категория земель: земли населенных пунктов, вид разрешенного использования: для индивидуальной жилой застройки</w:t>
      </w:r>
      <w:r w:rsidR="006F0F68">
        <w:rPr>
          <w:sz w:val="22"/>
          <w:szCs w:val="22"/>
        </w:rPr>
        <w:t>,</w:t>
      </w:r>
    </w:p>
    <w:p w14:paraId="46D1A9F3" w14:textId="723B30FD" w:rsidR="0022561D" w:rsidRDefault="00875BFF">
      <w:pPr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- участок №26, кадастровый номер 64:32:023316:259, общей площадью 2775 +/- 18.44 кв.м., категория земель: земли населенных пунктов, вид разрешенного использования: для индивидуальной жилой застройки</w:t>
      </w:r>
      <w:r w:rsidR="006F0F68">
        <w:rPr>
          <w:sz w:val="22"/>
          <w:szCs w:val="22"/>
          <w:shd w:val="clear" w:color="auto" w:fill="FFFFFF"/>
        </w:rPr>
        <w:t>,</w:t>
      </w:r>
    </w:p>
    <w:p w14:paraId="7471AC8F" w14:textId="63D3485A" w:rsidR="0022561D" w:rsidRDefault="00875BFF">
      <w:pPr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- участок №25, кадастровый номер 64:32:023316:260, общей площадью 2323 +/- 16.87 кв.м., категория земель: земли населенных пунктов, вид разрешенного использования: для индивидуальной жилой застройки</w:t>
      </w:r>
      <w:r w:rsidR="006F0F68">
        <w:rPr>
          <w:sz w:val="22"/>
          <w:szCs w:val="22"/>
          <w:shd w:val="clear" w:color="auto" w:fill="FFFFFF"/>
        </w:rPr>
        <w:t>,</w:t>
      </w:r>
    </w:p>
    <w:p w14:paraId="47F5EF9F" w14:textId="77777777" w:rsidR="0022561D" w:rsidRDefault="00875BFF">
      <w:pPr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- участок №24, кадастровый номер 64:32:023316:261, общей площадью 2244 +/- 17 кв.м., категория земель: земли населенных пунктов, вид разрешенного использования: для индивидуальной жилой застройки,</w:t>
      </w:r>
    </w:p>
    <w:p w14:paraId="40F68266" w14:textId="77777777" w:rsidR="0022561D" w:rsidRDefault="00875BFF">
      <w:pPr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- участок №23, кадастровый номер 64:32:023316:262, общей площадью 1798 +/- 15 кв.м., категория земель: земли населенных пунктов, вид разрешенного использования: для индивидуальной жилой застройки,</w:t>
      </w:r>
    </w:p>
    <w:p w14:paraId="4BF56283" w14:textId="77777777" w:rsidR="0022561D" w:rsidRDefault="00875BFF">
      <w:pPr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- участок №22, кадастровый номер 64:32:023316:263, общей площадью 2028 +/- 16 кв.м., категория земель: земли населенных пунктов, вид разрешенного использования: для индивидуальной жилой застройки,</w:t>
      </w:r>
    </w:p>
    <w:p w14:paraId="1FD1252B" w14:textId="77777777" w:rsidR="0022561D" w:rsidRDefault="00875BFF">
      <w:pPr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- участок №21, кадастровый номер 64:32:023316:264, общей площадью 1925 +/- 15 кв.м., категория земель: земли населенных пунктов, вид разрешенного использования: для индивидуальной жилой застройки,</w:t>
      </w:r>
    </w:p>
    <w:p w14:paraId="358B937A" w14:textId="77777777" w:rsidR="0022561D" w:rsidRDefault="00875BFF" w:rsidP="00FC6CBF">
      <w:pPr>
        <w:widowControl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- участок №20, кадастровый номер 64:32:023316:265, общей площадью 1962 +/- 16 кв.м., категория земель: земли населенных пунктов, вид разрешенного использования: для индивидуальной жилой застройки,</w:t>
      </w:r>
    </w:p>
    <w:p w14:paraId="46A57348" w14:textId="77777777" w:rsidR="0022561D" w:rsidRDefault="00875BFF" w:rsidP="00FC6CBF">
      <w:pPr>
        <w:widowControl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- участок №19, кадастровый номер 64:32:023316:267, общей площадью 1472 +/- 13 кв.м., категория земель: земли населенных пунктов, вид разрешенного использования: для </w:t>
      </w:r>
      <w:r>
        <w:rPr>
          <w:sz w:val="22"/>
          <w:szCs w:val="22"/>
        </w:rPr>
        <w:t>индивидуальной жилой застройки,</w:t>
      </w:r>
    </w:p>
    <w:p w14:paraId="54446154" w14:textId="77777777" w:rsidR="0022561D" w:rsidRDefault="00875BFF" w:rsidP="00FC6CBF">
      <w:pPr>
        <w:widowControl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-  участок №18, кадастровый номер 64:32:023316:268, общей площадью 1535 +/- 14 кв.м., категория земель: земли населенных пунктов, вид разрешенного использования: для индивидуальной жилой застройки,</w:t>
      </w:r>
    </w:p>
    <w:p w14:paraId="5E56BAFD" w14:textId="77777777" w:rsidR="0022561D" w:rsidRDefault="00875BFF">
      <w:pPr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-</w:t>
      </w:r>
      <w:r>
        <w:rPr>
          <w:sz w:val="22"/>
          <w:szCs w:val="22"/>
        </w:rPr>
        <w:t xml:space="preserve"> участок №17, кадастровый номер 64:32:023316:269, общей площадью 1583 +/- 13.93 кв.м., категория земель: земли населенных пунктов, вид разрешенного использования: для индивидуальной жилой застройки,</w:t>
      </w:r>
    </w:p>
    <w:p w14:paraId="40507632" w14:textId="3B8B9B02" w:rsidR="0022561D" w:rsidRDefault="00875BFF">
      <w:pPr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- участок №31, кадастровый номер 64:32:023316:791</w:t>
      </w:r>
      <w:r>
        <w:rPr>
          <w:sz w:val="22"/>
          <w:szCs w:val="22"/>
        </w:rPr>
        <w:t>, общей площадью 207 +/- 5.04 кв.м., категория земель: земли населенных пунктов, вид разрешенного использования: блокированные жилые дома для жилого строительства</w:t>
      </w:r>
      <w:r w:rsidR="006F0F68">
        <w:rPr>
          <w:sz w:val="22"/>
          <w:szCs w:val="22"/>
        </w:rPr>
        <w:t>,</w:t>
      </w:r>
    </w:p>
    <w:p w14:paraId="69D3206C" w14:textId="75C66E4B" w:rsidR="0022561D" w:rsidRDefault="00875BFF" w:rsidP="00C066A1">
      <w:pPr>
        <w:widowControl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- участок №31, кадастровый номер 64:32:023316:792,</w:t>
      </w:r>
      <w:r>
        <w:rPr>
          <w:sz w:val="22"/>
          <w:szCs w:val="22"/>
        </w:rPr>
        <w:t xml:space="preserve"> общей площадью 214 +/- 5.12 кв.м., категория земель: земли населенных пунктов, вид разрешенного использования: блокированные жилые дома для жилого строительства</w:t>
      </w:r>
      <w:r w:rsidR="006F0F68">
        <w:rPr>
          <w:sz w:val="22"/>
          <w:szCs w:val="22"/>
        </w:rPr>
        <w:t>,</w:t>
      </w:r>
    </w:p>
    <w:p w14:paraId="638FBB47" w14:textId="77777777" w:rsidR="0022561D" w:rsidRDefault="00875BFF" w:rsidP="00C066A1">
      <w:pPr>
        <w:widowControl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- участок №31, кадастровый номер 64:32:023316:793,</w:t>
      </w:r>
      <w:r>
        <w:rPr>
          <w:sz w:val="22"/>
          <w:szCs w:val="22"/>
        </w:rPr>
        <w:t xml:space="preserve"> общей площадью 218+/- 5.17 кв.м., категория земель: земли населенных пунктов, вид разрешенного использования: блокированные жилые дома для жилого строительства,</w:t>
      </w:r>
    </w:p>
    <w:p w14:paraId="1C109027" w14:textId="409DF3BE" w:rsidR="0022561D" w:rsidRDefault="00875BFF" w:rsidP="00C066A1">
      <w:pPr>
        <w:widowControl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lastRenderedPageBreak/>
        <w:t>-</w:t>
      </w:r>
      <w:r w:rsidR="00C066A1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участок №31, кадастровый номер 64:32:023316:794,</w:t>
      </w:r>
      <w:r>
        <w:rPr>
          <w:sz w:val="22"/>
          <w:szCs w:val="22"/>
        </w:rPr>
        <w:t xml:space="preserve"> общей площадью 263 +/- 5.67 кв.м., категория земель: земли населенных пунктов, вид разрешенного использования: блокированные жилые дома для жилого строительства</w:t>
      </w:r>
      <w:r w:rsidR="006F0F68">
        <w:rPr>
          <w:sz w:val="22"/>
          <w:szCs w:val="22"/>
        </w:rPr>
        <w:t>,</w:t>
      </w:r>
    </w:p>
    <w:p w14:paraId="4276D739" w14:textId="069C8CFB" w:rsidR="0022561D" w:rsidRDefault="00875BFF">
      <w:pPr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-</w:t>
      </w:r>
      <w:r w:rsidR="00C066A1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участок №31, кадастровый номер 64:32:023316:795</w:t>
      </w:r>
      <w:r>
        <w:rPr>
          <w:sz w:val="22"/>
          <w:szCs w:val="22"/>
        </w:rPr>
        <w:t>, общей площадью 289 +/- 5.94 кв.м., категория земель: земли населенных пунктов, вид разрешенного использования: блокированные жилые дома для жилого строительства4:32:023316:795,</w:t>
      </w:r>
    </w:p>
    <w:p w14:paraId="642B823E" w14:textId="77777777" w:rsidR="0022561D" w:rsidRDefault="00875BFF">
      <w:pPr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- участок №31, кадастровый номер 64:32:023316:796</w:t>
      </w:r>
      <w:r>
        <w:rPr>
          <w:sz w:val="22"/>
          <w:szCs w:val="22"/>
        </w:rPr>
        <w:t>, общей площадью 249 +/- 5.53 кв.м., категория земель: земли населенных пунктов, вид разрешенного использования: блокированные жилые дома для жилого строительства,</w:t>
      </w:r>
    </w:p>
    <w:p w14:paraId="74306ADF" w14:textId="77777777" w:rsidR="0022561D" w:rsidRDefault="00875BFF">
      <w:pPr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- участок №31, кадастровый номер 64:32:023316:797</w:t>
      </w:r>
      <w:r>
        <w:rPr>
          <w:sz w:val="22"/>
          <w:szCs w:val="22"/>
        </w:rPr>
        <w:t xml:space="preserve">, общей площадью 263 +/- 5.67 кв.м., категория земель: земли населенных пунктов, вид разрешенного использования: блокированные жилые дома для жилого строительства, </w:t>
      </w:r>
    </w:p>
    <w:p w14:paraId="0080F1DD" w14:textId="3ED91B34" w:rsidR="0022561D" w:rsidRDefault="00875BFF">
      <w:pPr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-</w:t>
      </w:r>
      <w:r w:rsidR="00C066A1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участок №31, кадастровый номер 64:32:023316:798</w:t>
      </w:r>
      <w:r>
        <w:rPr>
          <w:sz w:val="22"/>
          <w:szCs w:val="22"/>
        </w:rPr>
        <w:t>, общей площадью 409 +/- 7.08 кв.м., категория земель: земли населенных пунктов, вид разрешенного использования: блокированные жилые дома для жилого строительства,</w:t>
      </w:r>
    </w:p>
    <w:p w14:paraId="6DCB60B5" w14:textId="29F55F33" w:rsidR="0022561D" w:rsidRDefault="00875BFF">
      <w:pPr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-</w:t>
      </w:r>
      <w:r w:rsidR="00C066A1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участок №31, кадастровый номер 64:32:023316:799</w:t>
      </w:r>
      <w:r>
        <w:rPr>
          <w:sz w:val="22"/>
          <w:szCs w:val="22"/>
        </w:rPr>
        <w:t>, общей площадью 231 +/- 5.31 кв.м., категория земель: земли населенных пунктов, вид разрешенного использования: блокированные жилые дома для жилого строительства,</w:t>
      </w:r>
    </w:p>
    <w:p w14:paraId="2E49ED27" w14:textId="762523A7" w:rsidR="0022561D" w:rsidRDefault="00C066A1">
      <w:pPr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- </w:t>
      </w:r>
      <w:r w:rsidR="00875BFF">
        <w:rPr>
          <w:sz w:val="22"/>
          <w:szCs w:val="22"/>
          <w:shd w:val="clear" w:color="auto" w:fill="FFFFFF"/>
        </w:rPr>
        <w:t>участок №31, кадастровый номер 64:32:023316:800,</w:t>
      </w:r>
      <w:r w:rsidR="00875BFF">
        <w:rPr>
          <w:sz w:val="22"/>
          <w:szCs w:val="22"/>
        </w:rPr>
        <w:t xml:space="preserve"> общей площадью 234 +/- 5.35 кв.м., категория земель: земли населенных пунктов, вид разрешенного использования: блокированные жилые дома для жилого строительства,</w:t>
      </w:r>
    </w:p>
    <w:p w14:paraId="651BB7AC" w14:textId="77777777" w:rsidR="0022561D" w:rsidRDefault="00875BFF">
      <w:pPr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- участок №31, кадастровый номер 64:32:023316:801, </w:t>
      </w:r>
      <w:r>
        <w:rPr>
          <w:sz w:val="22"/>
          <w:szCs w:val="22"/>
        </w:rPr>
        <w:t>общей площадью 354 +/- 6.59 кв.м., категория земель: земли населенных пунктов, вид разрешенного использования: блокированные жилые дома для жилого строительства,</w:t>
      </w:r>
    </w:p>
    <w:p w14:paraId="73623EC3" w14:textId="21824BA3" w:rsidR="0022561D" w:rsidRDefault="00875BFF">
      <w:pPr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- участок №31, кадастровый номер 64:32:023316:802,</w:t>
      </w:r>
      <w:r>
        <w:rPr>
          <w:sz w:val="22"/>
          <w:szCs w:val="22"/>
        </w:rPr>
        <w:t xml:space="preserve"> общей площадью 397 +/- 6.98 кв.м., категория земель: земли населенных пунктов, вид разрешенного использования: блокированные жилые дома для жилого строительства</w:t>
      </w:r>
      <w:r w:rsidR="006F0F68">
        <w:rPr>
          <w:sz w:val="22"/>
          <w:szCs w:val="22"/>
        </w:rPr>
        <w:t>,</w:t>
      </w:r>
    </w:p>
    <w:p w14:paraId="1B0EB3A8" w14:textId="77777777" w:rsidR="0022561D" w:rsidRDefault="00875BFF">
      <w:pPr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- участок №31, кадастровый номер 64:32:023316:803, о</w:t>
      </w:r>
      <w:r>
        <w:rPr>
          <w:sz w:val="22"/>
          <w:szCs w:val="22"/>
        </w:rPr>
        <w:t>бщей площадью 320 +/- 6.26 кв.м., категория земель: земли населенных пунктов, вид разрешенного использования: блокированные жилые дома для жилого строительства,</w:t>
      </w:r>
    </w:p>
    <w:p w14:paraId="1E0EEE67" w14:textId="09D5BEB3" w:rsidR="0022561D" w:rsidRDefault="00875BFF">
      <w:pPr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-</w:t>
      </w:r>
      <w:r w:rsidR="00C066A1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 xml:space="preserve">участок №31, кадастровый номер 64:32:023316:804, </w:t>
      </w:r>
      <w:r>
        <w:rPr>
          <w:sz w:val="22"/>
          <w:szCs w:val="22"/>
        </w:rPr>
        <w:t>общей площадью 236 +/- 5.38 кв.м., категория земель: земли населенных пунктов, вид разрешенного использования: блокированные жилые дома для жилого строительства</w:t>
      </w:r>
      <w:r w:rsidR="006F0F68">
        <w:rPr>
          <w:sz w:val="22"/>
          <w:szCs w:val="22"/>
        </w:rPr>
        <w:t>,</w:t>
      </w:r>
    </w:p>
    <w:p w14:paraId="3DDCAC00" w14:textId="1A754EBE" w:rsidR="0022561D" w:rsidRDefault="00875BFF">
      <w:pPr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- участок №31, кадастровый номер 64:32:023316:805,</w:t>
      </w:r>
      <w:r>
        <w:rPr>
          <w:sz w:val="22"/>
          <w:szCs w:val="22"/>
        </w:rPr>
        <w:t xml:space="preserve"> общей площадью 351+/- 6.56 кв.м., категория земель: земли населенных пунктов, вид разрешенного использования: блокированные жилые дома для жилого строительства</w:t>
      </w:r>
      <w:r w:rsidR="006F0F68">
        <w:rPr>
          <w:sz w:val="22"/>
          <w:szCs w:val="22"/>
        </w:rPr>
        <w:t>,</w:t>
      </w:r>
    </w:p>
    <w:p w14:paraId="55BF59E2" w14:textId="215A9A54" w:rsidR="0022561D" w:rsidRDefault="00875BFF">
      <w:pPr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- участок №31, кадастровый номер 64:32:023316:806</w:t>
      </w:r>
      <w:r>
        <w:rPr>
          <w:sz w:val="22"/>
          <w:szCs w:val="22"/>
        </w:rPr>
        <w:t>, общей площадью 405+/- 7.04 кв.м., категория земель: земли населенных пунктов, вид разрешенного использования: блокированные жилые дома для жилого строительства</w:t>
      </w:r>
      <w:r w:rsidR="006F0F68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14:paraId="28E823CC" w14:textId="31350C9B" w:rsidR="0022561D" w:rsidRDefault="00875BFF">
      <w:pPr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- участок №30, кадастровый номер 64:32:023316:807, </w:t>
      </w:r>
      <w:r>
        <w:rPr>
          <w:sz w:val="22"/>
          <w:szCs w:val="22"/>
        </w:rPr>
        <w:t>общей площадью 208 +/- 5.04 кв.м., категория земель: земли населенных пунктов, вид разрешенного использования: блокированные жилые дома для жилого строительства</w:t>
      </w:r>
      <w:r w:rsidR="006F0F68">
        <w:rPr>
          <w:sz w:val="22"/>
          <w:szCs w:val="22"/>
        </w:rPr>
        <w:t>,</w:t>
      </w:r>
    </w:p>
    <w:p w14:paraId="6CB203C7" w14:textId="1185E08B" w:rsidR="0022561D" w:rsidRDefault="00875BFF">
      <w:pPr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- участок №30, кадастровый номер 64:32:023316:808, об</w:t>
      </w:r>
      <w:r>
        <w:rPr>
          <w:sz w:val="22"/>
          <w:szCs w:val="22"/>
        </w:rPr>
        <w:t>щей площадью 231 +/- 5.32 кв.м., категория земель: земли населенных пунктов, вид разрешенного использования: блокированные жилые дома для жилого строительства</w:t>
      </w:r>
      <w:r w:rsidR="006F0F68">
        <w:rPr>
          <w:sz w:val="22"/>
          <w:szCs w:val="22"/>
        </w:rPr>
        <w:t>,</w:t>
      </w:r>
    </w:p>
    <w:p w14:paraId="0447CBC1" w14:textId="5803E1C0" w:rsidR="0022561D" w:rsidRDefault="00875BFF" w:rsidP="00FC6CBF">
      <w:pPr>
        <w:widowControl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- участок №30, кадастровый номер 64:32:023316:809, общей площадью 296 +/- 6.02 кв.м., категория земель: земли населенных пунктов, вид разрешенного использования: блокированные жилые дома для жилого строительства</w:t>
      </w:r>
      <w:r w:rsidR="006F0F68">
        <w:rPr>
          <w:sz w:val="22"/>
          <w:szCs w:val="22"/>
          <w:shd w:val="clear" w:color="auto" w:fill="FFFFFF"/>
        </w:rPr>
        <w:t>,</w:t>
      </w:r>
      <w:r>
        <w:rPr>
          <w:sz w:val="22"/>
          <w:szCs w:val="22"/>
          <w:shd w:val="clear" w:color="auto" w:fill="FFFFFF"/>
        </w:rPr>
        <w:t xml:space="preserve"> </w:t>
      </w:r>
    </w:p>
    <w:p w14:paraId="5160524D" w14:textId="021B2F75" w:rsidR="0022561D" w:rsidRDefault="00875BFF" w:rsidP="00FC6CBF">
      <w:pPr>
        <w:widowControl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- участок №30, кадастровый номер 64:32:023316:810, общей площадью 417 +/- 7.14 кв.м., категория земель: земли населенных пунктов, вид разрешенного использования: блокированные жилые дома для жилого строительства</w:t>
      </w:r>
      <w:r w:rsidR="006F0F68">
        <w:rPr>
          <w:sz w:val="22"/>
          <w:szCs w:val="22"/>
          <w:shd w:val="clear" w:color="auto" w:fill="FFFFFF"/>
        </w:rPr>
        <w:t>,</w:t>
      </w:r>
    </w:p>
    <w:p w14:paraId="77422DBC" w14:textId="3B540C5C" w:rsidR="0022561D" w:rsidRDefault="00875BFF" w:rsidP="00FC6CBF">
      <w:pPr>
        <w:widowControl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- участок №30, кадастровый номер 64:32:023316:811, общей площадью 390 +/- 6.91 кв.м., категория земель: земли населенных пунктов, вид разрешенного использования: блокированные жилые дома для жилого строительства</w:t>
      </w:r>
      <w:r w:rsidR="006F0F68">
        <w:rPr>
          <w:sz w:val="22"/>
          <w:szCs w:val="22"/>
          <w:shd w:val="clear" w:color="auto" w:fill="FFFFFF"/>
        </w:rPr>
        <w:t>,</w:t>
      </w:r>
    </w:p>
    <w:p w14:paraId="40E1765D" w14:textId="7CC42B09" w:rsidR="0022561D" w:rsidRDefault="00875BFF">
      <w:pPr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- участок №30, кадастровый номер 64:32:023316:812, общей площадью 263 +/- 5.67 кв.м., категория земель: земли населенных пунктов, вид разрешенного использования: блокированные жилые дома для жилого строительства</w:t>
      </w:r>
      <w:r w:rsidR="006F0F68">
        <w:rPr>
          <w:sz w:val="22"/>
          <w:szCs w:val="22"/>
          <w:shd w:val="clear" w:color="auto" w:fill="FFFFFF"/>
        </w:rPr>
        <w:t>,</w:t>
      </w:r>
    </w:p>
    <w:p w14:paraId="2486AB5F" w14:textId="77777777" w:rsidR="0022561D" w:rsidRDefault="00875BFF">
      <w:pPr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- участок №33, кадастровый номер 64:32:023316:813, общей площадью 261 +/- 5.66 кв.м., категория земель: земли населенных пунктов, вид разрешенного использования: блокированные жилые дома для жилого строительства,</w:t>
      </w:r>
    </w:p>
    <w:p w14:paraId="5D693054" w14:textId="6F306D0D" w:rsidR="0022561D" w:rsidRDefault="00875BFF">
      <w:pPr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- участок №30, кадастровый номер 64:32:023316:814, общей площадью 343 +/- 6.48 кв.м., категория земель: земли населенных пунктов, вид разрешенного использования: блокированные жилые дома для жилого строительства</w:t>
      </w:r>
      <w:r w:rsidR="006F0F68">
        <w:rPr>
          <w:sz w:val="22"/>
          <w:szCs w:val="22"/>
          <w:shd w:val="clear" w:color="auto" w:fill="FFFFFF"/>
        </w:rPr>
        <w:t>,</w:t>
      </w:r>
    </w:p>
    <w:p w14:paraId="276FF809" w14:textId="03432BE3" w:rsidR="0022561D" w:rsidRDefault="00875BFF">
      <w:pPr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lastRenderedPageBreak/>
        <w:t>- участок №30, кадастровый номер 64:32:023316:815, общей площадью 201 +/- 4.97 кв.м., категория земель: земли населенных пунктов, вид разрешенного использования: блокированные жилые дома для жилого строительства</w:t>
      </w:r>
      <w:r w:rsidR="006F0F68">
        <w:rPr>
          <w:sz w:val="22"/>
          <w:szCs w:val="22"/>
          <w:shd w:val="clear" w:color="auto" w:fill="FFFFFF"/>
        </w:rPr>
        <w:t>,</w:t>
      </w:r>
    </w:p>
    <w:p w14:paraId="0D8B2BDE" w14:textId="25D7CCD7" w:rsidR="0022561D" w:rsidRDefault="00875BFF">
      <w:pPr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- участок №30, кадастровый номер 64:32:023316:816, общей площадью 203 +/- 4.99 кв.м., категория земель: земли населенных пунктов, вид разрешенного использования: блокированные жилые дома для жилого строительства</w:t>
      </w:r>
      <w:r w:rsidR="006F0F68">
        <w:rPr>
          <w:sz w:val="22"/>
          <w:szCs w:val="22"/>
          <w:shd w:val="clear" w:color="auto" w:fill="FFFFFF"/>
        </w:rPr>
        <w:t>,</w:t>
      </w:r>
    </w:p>
    <w:p w14:paraId="2F1E98C6" w14:textId="62E89F36" w:rsidR="0022561D" w:rsidRDefault="00875BFF">
      <w:pPr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- участок №30, кадастровый номер 64:32:023316:817, общей площадью 258 +/- 5.62 кв.м., категория земель: земли населенных пунктов, вид разрешенного использования: блокированные жилые дома для жилого строительства</w:t>
      </w:r>
      <w:r w:rsidR="006F0F68">
        <w:rPr>
          <w:sz w:val="22"/>
          <w:szCs w:val="22"/>
          <w:shd w:val="clear" w:color="auto" w:fill="FFFFFF"/>
        </w:rPr>
        <w:t>,</w:t>
      </w:r>
    </w:p>
    <w:p w14:paraId="43D7B574" w14:textId="16B56517" w:rsidR="0022561D" w:rsidRDefault="00875BFF">
      <w:pPr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- участок №30, кадастровый номер 64:32:023316:818, общей площадью 267 +/- 5.72 кв.м., категория земель: земли населенных пунктов, вид разрешенного использования: блокированные жилые дома для жилого строительства</w:t>
      </w:r>
      <w:r w:rsidR="006F0F68">
        <w:rPr>
          <w:sz w:val="22"/>
          <w:szCs w:val="22"/>
          <w:shd w:val="clear" w:color="auto" w:fill="FFFFFF"/>
        </w:rPr>
        <w:t>,</w:t>
      </w:r>
    </w:p>
    <w:p w14:paraId="4558EE98" w14:textId="715FF138" w:rsidR="0022561D" w:rsidRDefault="00875BFF">
      <w:pPr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- участок №30, кадастровый номер 64:32:023316:819, общей площадью 202 +/- 4.98 кв.м., категория земель: земли населенных пунктов, вид разрешенного использования: блокированные жилые дома для жилого строительства</w:t>
      </w:r>
      <w:r w:rsidR="006F0F68">
        <w:rPr>
          <w:sz w:val="22"/>
          <w:szCs w:val="22"/>
          <w:shd w:val="clear" w:color="auto" w:fill="FFFFFF"/>
        </w:rPr>
        <w:t>,</w:t>
      </w:r>
    </w:p>
    <w:p w14:paraId="7FC613AF" w14:textId="45FDA53F" w:rsidR="0022561D" w:rsidRDefault="00875BFF">
      <w:pPr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- участок №30, кадастровый номер 64:32:023316:820, общей площадью 277 +/- 5.83 кв.м., категория земель: земли населенных пунктов, вид разрешенного использования: блокированные жилые дома для жилого строительства</w:t>
      </w:r>
      <w:r w:rsidR="006F0F68">
        <w:rPr>
          <w:sz w:val="22"/>
          <w:szCs w:val="22"/>
          <w:shd w:val="clear" w:color="auto" w:fill="FFFFFF"/>
        </w:rPr>
        <w:t>,</w:t>
      </w:r>
    </w:p>
    <w:p w14:paraId="6CEE11F0" w14:textId="77777777" w:rsidR="0022561D" w:rsidRDefault="00875BFF">
      <w:pPr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- участок №30, кадастровый номер 64:32:023316:821, общей площадью 413 +/- 7.11 кв.м., категория земель: земли населенных пунктов, вид разрешенного использования: блокированные жилые дома для жилого строительства </w:t>
      </w:r>
    </w:p>
    <w:p w14:paraId="04331DA6" w14:textId="2EB93582" w:rsidR="0022561D" w:rsidRDefault="00875BFF">
      <w:pPr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- участок №30, кадастровый номер 64:32:023316:822, общей площадью 373 +/- 6.76 кв.м., категория земель: земли населенных пунктов, вид разрешенного использования: блокированные жилые дома для жилого строительства</w:t>
      </w:r>
      <w:r w:rsidR="006F0F68">
        <w:rPr>
          <w:sz w:val="22"/>
          <w:szCs w:val="22"/>
          <w:shd w:val="clear" w:color="auto" w:fill="FFFFFF"/>
        </w:rPr>
        <w:t>,</w:t>
      </w:r>
    </w:p>
    <w:p w14:paraId="38052DB7" w14:textId="77777777" w:rsidR="0022561D" w:rsidRDefault="00875BFF">
      <w:pPr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ab/>
      </w:r>
      <w:r w:rsidRPr="00500A1A">
        <w:rPr>
          <w:b/>
          <w:bCs/>
          <w:sz w:val="22"/>
          <w:szCs w:val="22"/>
          <w:shd w:val="clear" w:color="auto" w:fill="FFFFFF"/>
        </w:rPr>
        <w:t>Обременения (ограничения):</w:t>
      </w:r>
      <w:r>
        <w:rPr>
          <w:sz w:val="22"/>
          <w:szCs w:val="22"/>
          <w:shd w:val="clear" w:color="auto" w:fill="FFFFFF"/>
        </w:rPr>
        <w:t xml:space="preserve"> в соответствии с выписками из ЕГРН от 02.12.2022, 03.12.2022, 07.07.2022 не зарегистрированы.</w:t>
      </w:r>
    </w:p>
    <w:p w14:paraId="39B7991A" w14:textId="12468AFB" w:rsidR="0022561D" w:rsidRPr="00AF7FF8" w:rsidRDefault="00875BFF">
      <w:pPr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ab/>
      </w:r>
      <w:r>
        <w:rPr>
          <w:rFonts w:cs="Times New Roman"/>
          <w:sz w:val="22"/>
          <w:szCs w:val="22"/>
          <w:shd w:val="clear" w:color="auto" w:fill="FFFFFF"/>
        </w:rPr>
        <w:t xml:space="preserve">Градостроительные возможности и ограничения использования Земельных участков указаны в Градостроительных планах Земельных участков от 03.02.2017 № </w:t>
      </w:r>
      <w:r>
        <w:rPr>
          <w:rFonts w:cs="Times New Roman"/>
          <w:sz w:val="22"/>
          <w:szCs w:val="22"/>
          <w:shd w:val="clear" w:color="auto" w:fill="FFFFFF"/>
          <w:lang w:val="en-US"/>
        </w:rPr>
        <w:t>RU</w:t>
      </w:r>
      <w:r>
        <w:rPr>
          <w:rFonts w:cs="Times New Roman"/>
          <w:sz w:val="22"/>
          <w:szCs w:val="22"/>
          <w:shd w:val="clear" w:color="auto" w:fill="FFFFFF"/>
        </w:rPr>
        <w:t xml:space="preserve">64532312-02-00000000001135, от 12.12.2016 № </w:t>
      </w:r>
      <w:r>
        <w:rPr>
          <w:rFonts w:cs="Times New Roman"/>
          <w:sz w:val="22"/>
          <w:szCs w:val="22"/>
          <w:shd w:val="clear" w:color="auto" w:fill="FFFFFF"/>
          <w:lang w:val="en-US"/>
        </w:rPr>
        <w:t>RU</w:t>
      </w:r>
      <w:r>
        <w:rPr>
          <w:rFonts w:cs="Times New Roman"/>
          <w:sz w:val="22"/>
          <w:szCs w:val="22"/>
          <w:shd w:val="clear" w:color="auto" w:fill="FFFFFF"/>
        </w:rPr>
        <w:t xml:space="preserve">64532312-02-00000000001133, от 12.12.2016 № </w:t>
      </w:r>
      <w:r>
        <w:rPr>
          <w:rFonts w:cs="Times New Roman"/>
          <w:sz w:val="22"/>
          <w:szCs w:val="22"/>
          <w:shd w:val="clear" w:color="auto" w:fill="FFFFFF"/>
          <w:lang w:val="en-US"/>
        </w:rPr>
        <w:t>RU</w:t>
      </w:r>
      <w:r>
        <w:rPr>
          <w:rFonts w:cs="Times New Roman"/>
          <w:sz w:val="22"/>
          <w:szCs w:val="22"/>
          <w:shd w:val="clear" w:color="auto" w:fill="FFFFFF"/>
        </w:rPr>
        <w:t xml:space="preserve">64532312-02-00000000001130, от 12.12.2016 № </w:t>
      </w:r>
      <w:r>
        <w:rPr>
          <w:rFonts w:cs="Times New Roman"/>
          <w:sz w:val="22"/>
          <w:szCs w:val="22"/>
          <w:shd w:val="clear" w:color="auto" w:fill="FFFFFF"/>
          <w:lang w:val="en-US"/>
        </w:rPr>
        <w:t>RU</w:t>
      </w:r>
      <w:r>
        <w:rPr>
          <w:rFonts w:cs="Times New Roman"/>
          <w:sz w:val="22"/>
          <w:szCs w:val="22"/>
          <w:shd w:val="clear" w:color="auto" w:fill="FFFFFF"/>
        </w:rPr>
        <w:t xml:space="preserve">64532312-02-00000000001134, от 17.02.2022 № РФ-64-2-04-0-00-2022-0064, от 17.02.2022 № РФ-64-2-04-0-00-2022-0063 </w:t>
      </w:r>
      <w:r w:rsidRPr="00AF7FF8">
        <w:rPr>
          <w:rFonts w:cs="Times New Roman"/>
          <w:sz w:val="22"/>
          <w:szCs w:val="22"/>
          <w:shd w:val="clear" w:color="auto" w:fill="FFFFFF"/>
        </w:rPr>
        <w:t>(Приложение № 3 к Форме договора купли-продажи).</w:t>
      </w:r>
    </w:p>
    <w:p w14:paraId="53794932" w14:textId="77777777" w:rsidR="0022561D" w:rsidRDefault="00875BFF">
      <w:pPr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  <w:shd w:val="clear" w:color="auto" w:fill="FFFFFF"/>
        </w:rPr>
        <w:tab/>
        <w:t xml:space="preserve">Земельные участки обеспечены возможностью подключения к инженерным сетям по границе Земельных участков. </w:t>
      </w:r>
    </w:p>
    <w:p w14:paraId="6EF9D954" w14:textId="77777777" w:rsidR="0022561D" w:rsidRDefault="00875BFF">
      <w:pPr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  <w:shd w:val="clear" w:color="auto" w:fill="FFFFFF"/>
        </w:rPr>
        <w:tab/>
        <w:t xml:space="preserve">На части Земельных участков выполнена вертикальная планировка, а также расположены фундаменты индивидуальных жилых домов, являющиеся составной частью Земельных участков. Составные части Земельных участков на кадастровом учете не состоят, права на них в едином государственном реестре недвижимости не зарегистрированы (Приложении № 4 к Форме договора купли-продажи).  </w:t>
      </w:r>
    </w:p>
    <w:p w14:paraId="02136760" w14:textId="77777777" w:rsidR="0022561D" w:rsidRDefault="00875BFF">
      <w:pPr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  <w:shd w:val="clear" w:color="auto" w:fill="FFFFFF"/>
        </w:rPr>
        <w:tab/>
        <w:t>Судьба неотделимых улучшений и составных частей Земельных участков определена в соглашении от 01.12.2022 (Приложение № 5 к Форме договора купли-продажи).</w:t>
      </w:r>
    </w:p>
    <w:p w14:paraId="3D718B18" w14:textId="77777777" w:rsidR="0022561D" w:rsidRDefault="00875BFF">
      <w:pPr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  <w:shd w:val="clear" w:color="auto" w:fill="FFFFFF"/>
        </w:rPr>
        <w:tab/>
        <w:t>Права и обязанности сторон договора купли-продажи, заключаемого по итогам аукциона,   установлены Формой договора купли-продажи.</w:t>
      </w:r>
    </w:p>
    <w:p w14:paraId="47F1DA8F" w14:textId="77777777" w:rsidR="0022561D" w:rsidRDefault="0022561D">
      <w:pPr>
        <w:tabs>
          <w:tab w:val="left" w:pos="3969"/>
        </w:tabs>
        <w:ind w:right="-1"/>
        <w:jc w:val="both"/>
        <w:rPr>
          <w:rFonts w:eastAsia="Times New Roman" w:cs="Times New Roman"/>
          <w:b/>
          <w:bCs/>
          <w:sz w:val="22"/>
          <w:szCs w:val="22"/>
          <w:lang w:eastAsia="ru-RU"/>
        </w:rPr>
      </w:pPr>
    </w:p>
    <w:p w14:paraId="3BD44504" w14:textId="73730AB1" w:rsidR="0022561D" w:rsidRDefault="00875BFF">
      <w:pPr>
        <w:tabs>
          <w:tab w:val="left" w:pos="3969"/>
        </w:tabs>
        <w:ind w:right="-1" w:firstLine="567"/>
        <w:jc w:val="both"/>
        <w:rPr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  <w:lang w:eastAsia="ru-RU"/>
        </w:rPr>
        <w:t xml:space="preserve">Начальная цена лота устанавливается в размере </w:t>
      </w:r>
      <w:r>
        <w:rPr>
          <w:rFonts w:eastAsia="Times New Roman" w:cs="Times New Roman"/>
          <w:b/>
          <w:bCs/>
          <w:color w:val="000000"/>
          <w:sz w:val="22"/>
          <w:szCs w:val="22"/>
          <w:lang w:eastAsia="ru-RU"/>
        </w:rPr>
        <w:t xml:space="preserve">88 842 000 (восемьдесят восемь миллионов восемьсот сорок две тысячи) рублей </w:t>
      </w:r>
      <w:r>
        <w:rPr>
          <w:b/>
          <w:bCs/>
          <w:sz w:val="22"/>
          <w:szCs w:val="22"/>
        </w:rPr>
        <w:t>00 копеек</w:t>
      </w:r>
      <w:r w:rsidR="00960B1F">
        <w:rPr>
          <w:b/>
          <w:bCs/>
          <w:sz w:val="22"/>
          <w:szCs w:val="22"/>
        </w:rPr>
        <w:t>, НДС не облагается.</w:t>
      </w:r>
    </w:p>
    <w:p w14:paraId="59687994" w14:textId="77777777" w:rsidR="0022561D" w:rsidRPr="00AF7FF8" w:rsidRDefault="0022561D">
      <w:pPr>
        <w:tabs>
          <w:tab w:val="left" w:pos="3969"/>
        </w:tabs>
        <w:ind w:right="-1" w:firstLine="567"/>
        <w:jc w:val="both"/>
        <w:rPr>
          <w:sz w:val="10"/>
          <w:szCs w:val="10"/>
        </w:rPr>
      </w:pPr>
    </w:p>
    <w:p w14:paraId="180CF56A" w14:textId="46B6AB8D" w:rsidR="0022561D" w:rsidRDefault="00875BFF">
      <w:pPr>
        <w:ind w:right="-57" w:firstLine="567"/>
        <w:jc w:val="both"/>
        <w:rPr>
          <w:sz w:val="22"/>
          <w:szCs w:val="22"/>
        </w:rPr>
      </w:pPr>
      <w:r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Сумма задатка – </w:t>
      </w:r>
      <w:r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 xml:space="preserve">8 884 </w:t>
      </w:r>
      <w:r w:rsidR="00960B1F"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>2</w:t>
      </w:r>
      <w:r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>00</w:t>
      </w:r>
      <w:r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>(восемь миллионов восемьсот восемьдесят четыре тысячи</w:t>
      </w:r>
      <w:r w:rsidR="00960B1F"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 xml:space="preserve"> двести</w:t>
      </w:r>
      <w:r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>) рублей 00 копеек.</w:t>
      </w:r>
    </w:p>
    <w:p w14:paraId="442FA465" w14:textId="77777777" w:rsidR="0022561D" w:rsidRPr="00AF7FF8" w:rsidRDefault="0022561D">
      <w:pPr>
        <w:ind w:right="-57" w:firstLine="567"/>
        <w:jc w:val="both"/>
        <w:rPr>
          <w:rFonts w:eastAsia="Calibri" w:cs="Times New Roman"/>
          <w:b/>
          <w:bCs/>
          <w:kern w:val="0"/>
          <w:sz w:val="10"/>
          <w:szCs w:val="10"/>
          <w:lang w:eastAsia="en-US" w:bidi="ar-SA"/>
        </w:rPr>
      </w:pPr>
    </w:p>
    <w:p w14:paraId="72C29C11" w14:textId="77777777" w:rsidR="0022561D" w:rsidRDefault="00875BFF">
      <w:pPr>
        <w:ind w:right="-57" w:firstLine="567"/>
        <w:jc w:val="both"/>
        <w:rPr>
          <w:sz w:val="22"/>
          <w:szCs w:val="22"/>
        </w:rPr>
      </w:pPr>
      <w:r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Шаг аукциона на повышение – </w:t>
      </w:r>
      <w:r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>500 000 (пятьсот тысяч) рублей 00 копеек.</w:t>
      </w:r>
    </w:p>
    <w:p w14:paraId="692022D1" w14:textId="77777777" w:rsidR="0022561D" w:rsidRDefault="0022561D">
      <w:pPr>
        <w:widowControl/>
        <w:suppressAutoHyphens w:val="0"/>
        <w:spacing w:line="259" w:lineRule="auto"/>
        <w:ind w:firstLine="709"/>
        <w:jc w:val="center"/>
        <w:rPr>
          <w:b/>
          <w:bCs/>
          <w:sz w:val="22"/>
          <w:szCs w:val="22"/>
        </w:rPr>
      </w:pPr>
    </w:p>
    <w:p w14:paraId="10E48D7C" w14:textId="77777777" w:rsidR="0022561D" w:rsidRDefault="00875BFF">
      <w:pPr>
        <w:spacing w:after="8"/>
        <w:ind w:left="183" w:right="60"/>
        <w:jc w:val="center"/>
        <w:rPr>
          <w:sz w:val="22"/>
          <w:szCs w:val="22"/>
        </w:rPr>
      </w:pPr>
      <w:r>
        <w:rPr>
          <w:b/>
          <w:sz w:val="22"/>
          <w:szCs w:val="22"/>
        </w:rPr>
        <w:t>ОБЩИЕ ПОЛОЖЕНИЯ:</w:t>
      </w:r>
      <w:r>
        <w:rPr>
          <w:sz w:val="22"/>
          <w:szCs w:val="22"/>
        </w:rPr>
        <w:t xml:space="preserve"> </w:t>
      </w:r>
    </w:p>
    <w:p w14:paraId="2B14948E" w14:textId="77777777" w:rsidR="0022561D" w:rsidRPr="00875BFF" w:rsidRDefault="00875BFF">
      <w:pPr>
        <w:ind w:left="-15" w:right="60" w:firstLine="684"/>
        <w:jc w:val="both"/>
        <w:rPr>
          <w:lang w:val="en-US"/>
        </w:rPr>
      </w:pPr>
      <w:r>
        <w:rPr>
          <w:sz w:val="22"/>
          <w:szCs w:val="22"/>
        </w:rPr>
        <w:t xml:space="preserve">Порядок взаимодействия между Организатором торгов,  Оператором торгов, Пользователями, Претендентами, Участниками и иными лицами при проведении аукциона, а также порядок проведения торгов, порядок оформления участия в торгах Претендентов регулируется Регламентом Системы электронных торгов (СЭТ) АО «Российский аукционный дом» </w:t>
      </w:r>
      <w:hyperlink r:id="rId18">
        <w:r>
          <w:rPr>
            <w:sz w:val="22"/>
            <w:szCs w:val="22"/>
          </w:rPr>
          <w:t>при проведении электронных торгов по продаже</w:t>
        </w:r>
      </w:hyperlink>
      <w:hyperlink r:id="rId19">
        <w:r>
          <w:rPr>
            <w:sz w:val="22"/>
            <w:szCs w:val="22"/>
          </w:rPr>
          <w:t xml:space="preserve"> </w:t>
        </w:r>
      </w:hyperlink>
      <w:hyperlink r:id="rId20">
        <w:r>
          <w:rPr>
            <w:sz w:val="22"/>
            <w:szCs w:val="22"/>
          </w:rPr>
          <w:t xml:space="preserve">имущества, имущественных </w:t>
        </w:r>
      </w:hyperlink>
      <w:hyperlink r:id="rId21">
        <w:r>
          <w:rPr>
            <w:sz w:val="22"/>
            <w:szCs w:val="22"/>
          </w:rPr>
          <w:t xml:space="preserve">прав (за исключением имущества, имущественных прав, реализуемых в рамках процедур </w:t>
        </w:r>
      </w:hyperlink>
      <w:hyperlink r:id="rId22">
        <w:r>
          <w:rPr>
            <w:sz w:val="22"/>
            <w:szCs w:val="22"/>
          </w:rPr>
          <w:t>несостоятельности (банкротства), продажи государственного или муниципального имущества)</w:t>
        </w:r>
      </w:hyperlink>
      <w:hyperlink r:id="rId23">
        <w:r>
          <w:rPr>
            <w:sz w:val="22"/>
            <w:szCs w:val="22"/>
          </w:rPr>
          <w:t>,</w:t>
        </w:r>
      </w:hyperlink>
      <w:r>
        <w:rPr>
          <w:sz w:val="22"/>
          <w:szCs w:val="22"/>
        </w:rPr>
        <w:t xml:space="preserve"> размещенном на сайте </w:t>
      </w:r>
      <w:hyperlink r:id="rId24">
        <w:r>
          <w:rPr>
            <w:sz w:val="22"/>
            <w:szCs w:val="22"/>
            <w:u w:val="single" w:color="000000"/>
          </w:rPr>
          <w:t>www</w:t>
        </w:r>
      </w:hyperlink>
      <w:hyperlink r:id="rId25">
        <w:r>
          <w:rPr>
            <w:sz w:val="22"/>
            <w:szCs w:val="22"/>
            <w:u w:val="single" w:color="000000"/>
          </w:rPr>
          <w:t>.</w:t>
        </w:r>
      </w:hyperlink>
      <w:hyperlink r:id="rId26">
        <w:r>
          <w:rPr>
            <w:sz w:val="22"/>
            <w:szCs w:val="22"/>
            <w:u w:val="single" w:color="000000"/>
            <w:lang w:val="en-US"/>
          </w:rPr>
          <w:t>lot</w:t>
        </w:r>
      </w:hyperlink>
      <w:hyperlink r:id="rId27">
        <w:r>
          <w:rPr>
            <w:sz w:val="22"/>
            <w:szCs w:val="22"/>
            <w:u w:val="single" w:color="000000"/>
            <w:lang w:val="en-US"/>
          </w:rPr>
          <w:t>-</w:t>
        </w:r>
      </w:hyperlink>
      <w:hyperlink r:id="rId28">
        <w:r>
          <w:rPr>
            <w:sz w:val="22"/>
            <w:szCs w:val="22"/>
            <w:u w:val="single" w:color="000000"/>
            <w:lang w:val="en-US"/>
          </w:rPr>
          <w:t>online</w:t>
        </w:r>
      </w:hyperlink>
      <w:hyperlink r:id="rId29">
        <w:r>
          <w:rPr>
            <w:sz w:val="22"/>
            <w:szCs w:val="22"/>
            <w:u w:val="single" w:color="000000"/>
            <w:lang w:val="en-US"/>
          </w:rPr>
          <w:t>.</w:t>
        </w:r>
      </w:hyperlink>
      <w:hyperlink r:id="rId30">
        <w:r>
          <w:rPr>
            <w:sz w:val="22"/>
            <w:szCs w:val="22"/>
            <w:u w:val="single" w:color="000000"/>
            <w:lang w:val="en-US"/>
          </w:rPr>
          <w:t>ru</w:t>
        </w:r>
      </w:hyperlink>
      <w:hyperlink r:id="rId31">
        <w:r>
          <w:rPr>
            <w:sz w:val="22"/>
            <w:szCs w:val="22"/>
            <w:lang w:val="en-US"/>
          </w:rPr>
          <w:t xml:space="preserve"> </w:t>
        </w:r>
      </w:hyperlink>
      <w:r>
        <w:rPr>
          <w:sz w:val="22"/>
          <w:szCs w:val="22"/>
          <w:lang w:val="en-US"/>
        </w:rPr>
        <w:t xml:space="preserve">(https://sales.lot-online.ru/e-auction/Regulations.xhtml).  </w:t>
      </w:r>
    </w:p>
    <w:p w14:paraId="77653D4F" w14:textId="77777777" w:rsidR="0022561D" w:rsidRDefault="00875BFF">
      <w:pPr>
        <w:spacing w:after="8"/>
        <w:ind w:left="669" w:right="60"/>
        <w:jc w:val="center"/>
        <w:rPr>
          <w:sz w:val="22"/>
          <w:szCs w:val="22"/>
        </w:rPr>
      </w:pPr>
      <w:r>
        <w:rPr>
          <w:b/>
          <w:sz w:val="22"/>
          <w:szCs w:val="22"/>
        </w:rPr>
        <w:t>УСЛОВИЯ ПРОВЕДЕНИЯ АУКЦИОНА:</w:t>
      </w:r>
    </w:p>
    <w:p w14:paraId="01EE06B9" w14:textId="77777777" w:rsidR="0022561D" w:rsidRDefault="00875BFF" w:rsidP="007F361C">
      <w:pPr>
        <w:widowControl/>
        <w:ind w:left="-17" w:right="62" w:firstLine="68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Торги проводятся в электронной форме с применением метода повышения начальной цены в форме «английского» аукциона, открытого по составу участников и открытого по способу подачи предложений по </w:t>
      </w:r>
      <w:r>
        <w:rPr>
          <w:sz w:val="22"/>
          <w:szCs w:val="22"/>
        </w:rPr>
        <w:lastRenderedPageBreak/>
        <w:t xml:space="preserve">цене, в соответствии с договором поручения и условиями проведения торгов, опубликованными в настоящем информационном сообщении. </w:t>
      </w:r>
    </w:p>
    <w:p w14:paraId="2384A6F9" w14:textId="77777777" w:rsidR="0022561D" w:rsidRDefault="00875BFF">
      <w:pPr>
        <w:ind w:left="-15" w:right="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Оператора электронной площадки установленной суммы задатка. Документом, подтверждающим поступление задатка на счет Оператора электронной площадки, является выписка со счета Оператора электронной площадки. </w:t>
      </w:r>
    </w:p>
    <w:p w14:paraId="3306680A" w14:textId="77777777" w:rsidR="0022561D" w:rsidRDefault="00875BFF">
      <w:pPr>
        <w:ind w:left="-15" w:right="60" w:firstLine="7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 </w:t>
      </w:r>
    </w:p>
    <w:p w14:paraId="17D2205A" w14:textId="77777777" w:rsidR="0022561D" w:rsidRDefault="00875BFF">
      <w:pPr>
        <w:ind w:left="-15" w:right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14:paraId="732FD291" w14:textId="77777777" w:rsidR="0022561D" w:rsidRDefault="00875BFF">
      <w:pPr>
        <w:ind w:left="-15" w:right="60" w:firstLine="7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торгов. </w:t>
      </w:r>
    </w:p>
    <w:p w14:paraId="0CADF585" w14:textId="77777777" w:rsidR="0022561D" w:rsidRDefault="00875BFF">
      <w:pPr>
        <w:ind w:left="-15" w:right="60" w:firstLine="724"/>
        <w:jc w:val="both"/>
      </w:pPr>
      <w:r>
        <w:rPr>
          <w:sz w:val="22"/>
          <w:szCs w:val="22"/>
        </w:rPr>
        <w:t xml:space="preserve">Заявка подписывается электронной подписью Претендента. К заявке прилагаются подписанные </w:t>
      </w:r>
      <w:hyperlink r:id="rId32">
        <w:r>
          <w:rPr>
            <w:sz w:val="22"/>
            <w:szCs w:val="22"/>
          </w:rPr>
          <w:t>электронной подписью</w:t>
        </w:r>
      </w:hyperlink>
      <w:hyperlink r:id="rId33">
        <w:r>
          <w:rPr>
            <w:sz w:val="22"/>
            <w:szCs w:val="22"/>
          </w:rPr>
          <w:t xml:space="preserve"> </w:t>
        </w:r>
      </w:hyperlink>
      <w:r>
        <w:rPr>
          <w:sz w:val="22"/>
          <w:szCs w:val="22"/>
        </w:rPr>
        <w:t xml:space="preserve">Претендента документы. </w:t>
      </w:r>
    </w:p>
    <w:p w14:paraId="622963CE" w14:textId="77777777" w:rsidR="00FC6CBF" w:rsidRPr="00FC6CBF" w:rsidRDefault="00875BFF" w:rsidP="00FC6CBF">
      <w:pPr>
        <w:spacing w:after="26" w:line="259" w:lineRule="auto"/>
        <w:ind w:left="720" w:right="60"/>
        <w:jc w:val="both"/>
        <w:rPr>
          <w:b/>
          <w:sz w:val="10"/>
          <w:szCs w:val="10"/>
        </w:rPr>
      </w:pPr>
      <w:r>
        <w:rPr>
          <w:b/>
          <w:sz w:val="22"/>
          <w:szCs w:val="22"/>
        </w:rPr>
        <w:t xml:space="preserve"> </w:t>
      </w:r>
    </w:p>
    <w:p w14:paraId="7E9272B0" w14:textId="3C3541C8" w:rsidR="0022561D" w:rsidRDefault="00875BFF" w:rsidP="00FC6CBF">
      <w:pPr>
        <w:spacing w:after="26" w:line="259" w:lineRule="auto"/>
        <w:ind w:left="720" w:right="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Документы, необходимые для участия в аукционе в электронной форме: </w:t>
      </w:r>
    </w:p>
    <w:p w14:paraId="5346B635" w14:textId="77777777" w:rsidR="0022561D" w:rsidRDefault="00875BFF" w:rsidP="00AF7FF8">
      <w:pPr>
        <w:numPr>
          <w:ilvl w:val="0"/>
          <w:numId w:val="3"/>
        </w:numPr>
        <w:tabs>
          <w:tab w:val="left" w:pos="993"/>
        </w:tabs>
        <w:ind w:right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Заявка на участие в аукционе, проводимом в электронной форме. </w:t>
      </w:r>
    </w:p>
    <w:p w14:paraId="5AC8FB39" w14:textId="77777777" w:rsidR="0022561D" w:rsidRDefault="00875BFF" w:rsidP="00AF7FF8">
      <w:pPr>
        <w:tabs>
          <w:tab w:val="left" w:pos="993"/>
        </w:tabs>
        <w:ind w:left="-15" w:right="60"/>
        <w:jc w:val="both"/>
        <w:rPr>
          <w:sz w:val="22"/>
          <w:szCs w:val="22"/>
        </w:rPr>
      </w:pPr>
      <w:r>
        <w:rPr>
          <w:sz w:val="22"/>
          <w:szCs w:val="22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  <w:r>
        <w:rPr>
          <w:color w:val="FF0000"/>
          <w:sz w:val="22"/>
          <w:szCs w:val="22"/>
        </w:rPr>
        <w:t xml:space="preserve">  </w:t>
      </w:r>
    </w:p>
    <w:p w14:paraId="6B5AB017" w14:textId="77777777" w:rsidR="0022561D" w:rsidRDefault="00875BFF" w:rsidP="00AF7FF8">
      <w:pPr>
        <w:numPr>
          <w:ilvl w:val="0"/>
          <w:numId w:val="3"/>
        </w:numPr>
        <w:tabs>
          <w:tab w:val="left" w:pos="993"/>
        </w:tabs>
        <w:ind w:right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Одновременно к заявке Претенденты прилагают подписанные электронной подписью документы: </w:t>
      </w:r>
    </w:p>
    <w:p w14:paraId="11226243" w14:textId="77777777" w:rsidR="0022561D" w:rsidRDefault="00875BFF" w:rsidP="00AF7FF8">
      <w:pPr>
        <w:numPr>
          <w:ilvl w:val="1"/>
          <w:numId w:val="3"/>
        </w:numPr>
        <w:tabs>
          <w:tab w:val="left" w:pos="1560"/>
        </w:tabs>
        <w:ind w:right="60"/>
        <w:jc w:val="both"/>
        <w:rPr>
          <w:sz w:val="22"/>
          <w:szCs w:val="22"/>
        </w:rPr>
      </w:pPr>
      <w:r>
        <w:rPr>
          <w:sz w:val="22"/>
          <w:szCs w:val="22"/>
        </w:rPr>
        <w:t>Физические лица: копии всех листов документа, удостоверяющего личность;</w:t>
      </w:r>
    </w:p>
    <w:p w14:paraId="6F205A36" w14:textId="77777777" w:rsidR="0022561D" w:rsidRDefault="00875BFF" w:rsidP="00AF7FF8">
      <w:pPr>
        <w:numPr>
          <w:ilvl w:val="1"/>
          <w:numId w:val="3"/>
        </w:numPr>
        <w:tabs>
          <w:tab w:val="left" w:pos="1560"/>
        </w:tabs>
        <w:ind w:right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Юридические лица: </w:t>
      </w:r>
    </w:p>
    <w:p w14:paraId="4731BA76" w14:textId="77777777" w:rsidR="0022561D" w:rsidRDefault="00875BFF">
      <w:pPr>
        <w:numPr>
          <w:ilvl w:val="0"/>
          <w:numId w:val="2"/>
        </w:numPr>
        <w:ind w:right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учредительные документы (устав и (или) учредительный договор и др.); иностранные юридические лица также представляют: выписку из торгового реестра страны инкорпорации (регистрации) или иное эквивалентное доказательство юридического статуса иностранного юридического лица, выданное не ранее чем за 30 (тридцать) дней до даты подачи заявки;  </w:t>
      </w:r>
    </w:p>
    <w:p w14:paraId="59CB099F" w14:textId="77777777" w:rsidR="0022561D" w:rsidRDefault="00875BFF">
      <w:pPr>
        <w:numPr>
          <w:ilvl w:val="0"/>
          <w:numId w:val="2"/>
        </w:numPr>
        <w:ind w:right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свидетельство/лист записи о внесении в Единый государственный реестр юридических лиц; иностранные юридические лица предоставляют свидетельство об инкорпорации </w:t>
      </w:r>
    </w:p>
    <w:p w14:paraId="5D3D00E9" w14:textId="77777777" w:rsidR="0022561D" w:rsidRDefault="00875BFF">
      <w:pPr>
        <w:ind w:left="-15" w:right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(регистрации) (или его аналог в соответствии с законодательством страны инкорпорации (регистрации));  </w:t>
      </w:r>
    </w:p>
    <w:p w14:paraId="0858D6EB" w14:textId="77777777" w:rsidR="0022561D" w:rsidRDefault="00875BFF">
      <w:pPr>
        <w:numPr>
          <w:ilvl w:val="0"/>
          <w:numId w:val="2"/>
        </w:numPr>
        <w:ind w:right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свидетельство о постановке на учет в налоговом органе; </w:t>
      </w:r>
    </w:p>
    <w:p w14:paraId="5339BAE7" w14:textId="77777777" w:rsidR="0022561D" w:rsidRDefault="00875BFF">
      <w:pPr>
        <w:numPr>
          <w:ilvl w:val="0"/>
          <w:numId w:val="2"/>
        </w:numPr>
        <w:ind w:right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решения/протокола о назначении/избрании такого лица), в соответствии с которым лицо обладает правом действовать от имени юридического лица без доверенности;  </w:t>
      </w:r>
    </w:p>
    <w:p w14:paraId="68C41F56" w14:textId="77777777" w:rsidR="0022561D" w:rsidRDefault="00875BFF">
      <w:pPr>
        <w:numPr>
          <w:ilvl w:val="0"/>
          <w:numId w:val="2"/>
        </w:numPr>
        <w:ind w:right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письменное решение соответствующего органа управления Претендента о приобретении Объекта, если это требуется в соответствии с учредительными документами претендента; </w:t>
      </w:r>
    </w:p>
    <w:p w14:paraId="46F303E7" w14:textId="77777777" w:rsidR="0022561D" w:rsidRDefault="00875BFF">
      <w:pPr>
        <w:numPr>
          <w:ilvl w:val="0"/>
          <w:numId w:val="2"/>
        </w:numPr>
        <w:ind w:right="60"/>
        <w:jc w:val="both"/>
        <w:rPr>
          <w:sz w:val="22"/>
          <w:szCs w:val="22"/>
        </w:rPr>
      </w:pPr>
      <w:r>
        <w:rPr>
          <w:sz w:val="22"/>
          <w:szCs w:val="22"/>
        </w:rPr>
        <w:t>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Претендента и если для Претендента приобретение имущества и (или) внесение денежных средств в качестве задатка являются крупной сделкой/сделкой с заинтересованностью или информационное письмо о том, что сделка для Претендента не является крупной/сделкой с заинтересованностью;</w:t>
      </w:r>
    </w:p>
    <w:p w14:paraId="73E990B4" w14:textId="77777777" w:rsidR="0022561D" w:rsidRDefault="00875BFF">
      <w:pPr>
        <w:ind w:left="708" w:right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Индивидуальные предприниматели:  </w:t>
      </w:r>
    </w:p>
    <w:p w14:paraId="626136C9" w14:textId="77777777" w:rsidR="0022561D" w:rsidRDefault="00875BFF">
      <w:pPr>
        <w:numPr>
          <w:ilvl w:val="0"/>
          <w:numId w:val="2"/>
        </w:numPr>
        <w:ind w:right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копии всех листов документа, удостоверяющего личность; </w:t>
      </w:r>
    </w:p>
    <w:p w14:paraId="467F9E5A" w14:textId="77777777" w:rsidR="0022561D" w:rsidRDefault="00875BFF">
      <w:pPr>
        <w:numPr>
          <w:ilvl w:val="0"/>
          <w:numId w:val="2"/>
        </w:numPr>
        <w:ind w:right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свидетельство/лист записи о внесении физического лица в Единый государственный реестр индивидуальных предпринимателей; </w:t>
      </w:r>
    </w:p>
    <w:p w14:paraId="28EABAAA" w14:textId="77777777" w:rsidR="0022561D" w:rsidRDefault="00875BFF">
      <w:pPr>
        <w:numPr>
          <w:ilvl w:val="0"/>
          <w:numId w:val="2"/>
        </w:numPr>
        <w:ind w:right="60"/>
        <w:jc w:val="both"/>
        <w:rPr>
          <w:sz w:val="22"/>
          <w:szCs w:val="22"/>
        </w:rPr>
      </w:pPr>
      <w:r>
        <w:rPr>
          <w:sz w:val="22"/>
          <w:szCs w:val="22"/>
        </w:rPr>
        <w:t>свидетельство о постановке на налоговый учет.</w:t>
      </w:r>
    </w:p>
    <w:p w14:paraId="5007C8AD" w14:textId="77777777" w:rsidR="0022561D" w:rsidRDefault="00875BFF">
      <w:pPr>
        <w:ind w:left="-15" w:right="60" w:firstLine="7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случае, если от имени Претендента действует его уполномоченный представитель, к заявке Претендента должна быть приложена копия доверенности, оформленной в установленном законодательством РФ порядке. </w:t>
      </w:r>
    </w:p>
    <w:p w14:paraId="55AA622C" w14:textId="77777777" w:rsidR="0022561D" w:rsidRDefault="00875BFF">
      <w:pPr>
        <w:ind w:left="-15" w:right="60" w:firstLine="7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Допустимые форматы загружаемых файлов: doc, docx, pdf, gif, jpg, jpeg. Загружаемые файлы подписываются электронной подписью Претендента. </w:t>
      </w:r>
    </w:p>
    <w:p w14:paraId="04851D36" w14:textId="77777777" w:rsidR="0022561D" w:rsidRDefault="00875BFF">
      <w:pPr>
        <w:ind w:left="-15" w:right="60" w:firstLine="7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После окончания срока приема заявок на участие в торгах, указанного в настоящем информационном сообщении, заявки на участие в аукционе не принимаются.  </w:t>
      </w:r>
    </w:p>
    <w:p w14:paraId="01BE5153" w14:textId="77777777" w:rsidR="0022561D" w:rsidRDefault="00875BFF" w:rsidP="007F361C">
      <w:pPr>
        <w:widowControl/>
        <w:ind w:left="-17" w:right="62" w:firstLine="7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</w:t>
      </w:r>
      <w:r>
        <w:rPr>
          <w:sz w:val="22"/>
          <w:szCs w:val="22"/>
        </w:rPr>
        <w:lastRenderedPageBreak/>
        <w:t xml:space="preserve">документов, заверенных электронной подписью лица, имеющего право действовать от имени соответственно Претендента, Участника торгов. </w:t>
      </w:r>
    </w:p>
    <w:p w14:paraId="7D42932C" w14:textId="77777777" w:rsidR="0022561D" w:rsidRDefault="00875BFF">
      <w:pPr>
        <w:ind w:left="-15" w:right="60" w:firstLine="7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 </w:t>
      </w:r>
    </w:p>
    <w:p w14:paraId="7E14FDC3" w14:textId="77777777" w:rsidR="0022561D" w:rsidRDefault="00875BFF">
      <w:pPr>
        <w:ind w:left="-15" w:right="60" w:firstLine="7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http://lot-online.ru/static/ecp_list.html. </w:t>
      </w:r>
    </w:p>
    <w:p w14:paraId="06581FA6" w14:textId="77777777" w:rsidR="0022561D" w:rsidRDefault="00875BFF">
      <w:pPr>
        <w:ind w:left="-15" w:right="60" w:firstLine="724"/>
        <w:jc w:val="both"/>
      </w:pPr>
      <w:r>
        <w:rPr>
          <w:sz w:val="22"/>
          <w:szCs w:val="22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34">
        <w:r>
          <w:rPr>
            <w:color w:val="0000FF"/>
            <w:sz w:val="22"/>
            <w:szCs w:val="22"/>
            <w:u w:val="single" w:color="0000FF"/>
          </w:rPr>
          <w:t>www</w:t>
        </w:r>
      </w:hyperlink>
      <w:hyperlink r:id="rId35">
        <w:r>
          <w:rPr>
            <w:color w:val="0000FF"/>
            <w:sz w:val="22"/>
            <w:szCs w:val="22"/>
            <w:u w:val="single" w:color="0000FF"/>
          </w:rPr>
          <w:t>.</w:t>
        </w:r>
      </w:hyperlink>
      <w:hyperlink r:id="rId36">
        <w:r>
          <w:rPr>
            <w:color w:val="0000FF"/>
            <w:sz w:val="22"/>
            <w:szCs w:val="22"/>
            <w:u w:val="single" w:color="0000FF"/>
          </w:rPr>
          <w:t>lot</w:t>
        </w:r>
      </w:hyperlink>
      <w:hyperlink r:id="rId37">
        <w:r>
          <w:rPr>
            <w:color w:val="0000FF"/>
            <w:sz w:val="22"/>
            <w:szCs w:val="22"/>
            <w:u w:val="single" w:color="0000FF"/>
          </w:rPr>
          <w:t>-</w:t>
        </w:r>
      </w:hyperlink>
      <w:hyperlink r:id="rId38">
        <w:r>
          <w:rPr>
            <w:color w:val="0000FF"/>
            <w:sz w:val="22"/>
            <w:szCs w:val="22"/>
            <w:u w:val="single" w:color="0000FF"/>
          </w:rPr>
          <w:t>online</w:t>
        </w:r>
      </w:hyperlink>
      <w:hyperlink r:id="rId39">
        <w:r>
          <w:rPr>
            <w:color w:val="0000FF"/>
            <w:sz w:val="22"/>
            <w:szCs w:val="22"/>
            <w:u w:val="single" w:color="0000FF"/>
          </w:rPr>
          <w:t>.</w:t>
        </w:r>
      </w:hyperlink>
      <w:hyperlink r:id="rId40">
        <w:r>
          <w:rPr>
            <w:color w:val="0000FF"/>
            <w:sz w:val="22"/>
            <w:szCs w:val="22"/>
            <w:u w:val="single" w:color="0000FF"/>
          </w:rPr>
          <w:t>ru</w:t>
        </w:r>
      </w:hyperlink>
      <w:hyperlink r:id="rId41">
        <w:r>
          <w:rPr>
            <w:sz w:val="22"/>
            <w:szCs w:val="22"/>
          </w:rPr>
          <w:t xml:space="preserve"> </w:t>
        </w:r>
      </w:hyperlink>
      <w:r>
        <w:rPr>
          <w:sz w:val="22"/>
          <w:szCs w:val="22"/>
        </w:rPr>
        <w:t xml:space="preserve"> в разделе «карточка лота», путем перечисления денежных средств на расчетный счет Оператора электронной площадки - акционерного общества «Российский аукционный дом» (ИНН 7838430413, КПП 783801001): </w:t>
      </w:r>
    </w:p>
    <w:p w14:paraId="7DC2D5E1" w14:textId="77777777" w:rsidR="0022561D" w:rsidRDefault="00875BF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р/с № 40702810355000036459 в СЕВЕРО-ЗАПАДНЫЙ БАНК ПАО СБЕРБАНК,</w:t>
      </w:r>
    </w:p>
    <w:p w14:paraId="369409E2" w14:textId="77777777" w:rsidR="0022561D" w:rsidRDefault="00875BF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БИК 044030653, к/с 30101810500000000653</w:t>
      </w:r>
      <w:r>
        <w:rPr>
          <w:b/>
          <w:sz w:val="22"/>
          <w:szCs w:val="22"/>
          <w:shd w:val="clear" w:color="auto" w:fill="FFFFFF"/>
        </w:rPr>
        <w:t>.</w:t>
      </w:r>
    </w:p>
    <w:p w14:paraId="684BE15D" w14:textId="77777777" w:rsidR="0022561D" w:rsidRPr="00FC6CBF" w:rsidRDefault="0022561D">
      <w:pPr>
        <w:spacing w:line="264" w:lineRule="auto"/>
        <w:ind w:right="60"/>
        <w:jc w:val="both"/>
        <w:rPr>
          <w:sz w:val="10"/>
          <w:szCs w:val="10"/>
        </w:rPr>
      </w:pPr>
    </w:p>
    <w:p w14:paraId="4211AAD1" w14:textId="77777777" w:rsidR="0022561D" w:rsidRDefault="00875BFF">
      <w:pPr>
        <w:spacing w:line="264" w:lineRule="auto"/>
        <w:ind w:left="718" w:right="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Задаток должен поступить на указанный счет не позднее </w:t>
      </w:r>
      <w:r>
        <w:rPr>
          <w:b/>
          <w:bCs/>
          <w:sz w:val="22"/>
          <w:szCs w:val="22"/>
        </w:rPr>
        <w:t xml:space="preserve">«27» декабря </w:t>
      </w:r>
      <w:r>
        <w:rPr>
          <w:b/>
          <w:sz w:val="22"/>
          <w:szCs w:val="22"/>
        </w:rPr>
        <w:t>2022г.</w:t>
      </w:r>
      <w:r>
        <w:rPr>
          <w:sz w:val="22"/>
          <w:szCs w:val="22"/>
        </w:rPr>
        <w:t xml:space="preserve"> </w:t>
      </w:r>
    </w:p>
    <w:p w14:paraId="3AD2DB55" w14:textId="77777777" w:rsidR="0022561D" w:rsidRDefault="00875BFF">
      <w:pPr>
        <w:ind w:left="-15" w:right="60" w:firstLine="7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Настоящее информационное сообщение является публичной офертой в соответствии со ст. 437 Гражданского кодекса Российской Федерации (ГК РФ) на заключение договора о задатке.  Указанный договор о задатке считается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площадки, указанный в сообщении о проведении аукциона.  </w:t>
      </w:r>
    </w:p>
    <w:p w14:paraId="463529B0" w14:textId="77777777" w:rsidR="0022561D" w:rsidRDefault="00875BFF">
      <w:pPr>
        <w:ind w:left="-15" w:right="60" w:firstLine="724"/>
        <w:jc w:val="both"/>
        <w:rPr>
          <w:sz w:val="22"/>
          <w:szCs w:val="22"/>
        </w:rPr>
      </w:pPr>
      <w:r>
        <w:rPr>
          <w:sz w:val="22"/>
          <w:szCs w:val="22"/>
        </w:rPr>
        <w:t>Задаток перечисляется непосредственно стороной по договору о задатке (договору присоединения). Оплата задатка третьими лицами не допускается.</w:t>
      </w:r>
    </w:p>
    <w:p w14:paraId="008D2EAA" w14:textId="77777777" w:rsidR="0022561D" w:rsidRDefault="00875BF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4343EE8C" w14:textId="77777777" w:rsidR="0022561D" w:rsidRDefault="00875BFF">
      <w:pPr>
        <w:ind w:left="-15" w:right="60" w:firstLine="7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Задаток служит обеспечением исполнения обязательства победителя/единственного участника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победителя/единственного участника в течение 5 (пяти) рабочих дней с даты подведения итогов аукциона. Задаток, перечисленный победителем торгов/ единственным участником засчитывается в сумму платежа по договору купли-продажи Объекта. </w:t>
      </w:r>
    </w:p>
    <w:p w14:paraId="202352F2" w14:textId="77777777" w:rsidR="0022561D" w:rsidRDefault="00875BFF">
      <w:pPr>
        <w:ind w:left="-15" w:right="60" w:firstLine="58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 </w:t>
      </w:r>
    </w:p>
    <w:p w14:paraId="0631C3F1" w14:textId="77777777" w:rsidR="0022561D" w:rsidRDefault="00875BFF">
      <w:pPr>
        <w:ind w:left="567" w:right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участия в аукционе Претендент может подать только одну заявку. </w:t>
      </w:r>
    </w:p>
    <w:p w14:paraId="3E36A69A" w14:textId="77777777" w:rsidR="0022561D" w:rsidRDefault="00875BFF">
      <w:pPr>
        <w:ind w:left="-15" w:right="60" w:firstLine="58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Претендент вправе отозвать заявку на участие в электронном аукционе не позднее даты окончания срока приема заявок на участие в аукционе,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51A248AC" w14:textId="77777777" w:rsidR="0022561D" w:rsidRDefault="00875BFF">
      <w:pPr>
        <w:ind w:left="-15" w:right="60" w:firstLine="58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 </w:t>
      </w:r>
    </w:p>
    <w:p w14:paraId="59CAC972" w14:textId="77777777" w:rsidR="0022561D" w:rsidRDefault="00875BFF">
      <w:pPr>
        <w:ind w:left="-15" w:right="60" w:firstLine="58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Претендент приобретает статус Участника аукциона с момента подписания Организатором торгов протокола об определении участников аукциона в электронной форме. </w:t>
      </w:r>
    </w:p>
    <w:p w14:paraId="539F07E2" w14:textId="77777777" w:rsidR="0022561D" w:rsidRDefault="00875BFF">
      <w:pPr>
        <w:ind w:left="-15" w:right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информационным сообщением о проведении торгов, и перечислившие задаток в порядке и размере, указанном в договоре о задатке и информационном сообщении.  </w:t>
      </w:r>
    </w:p>
    <w:p w14:paraId="16FE5168" w14:textId="77777777" w:rsidR="0022561D" w:rsidRDefault="00875BFF" w:rsidP="00FC6CBF">
      <w:pPr>
        <w:widowControl/>
        <w:ind w:left="-17" w:right="62" w:firstLine="726"/>
        <w:jc w:val="both"/>
        <w:rPr>
          <w:sz w:val="22"/>
          <w:szCs w:val="22"/>
        </w:rPr>
      </w:pPr>
      <w:r>
        <w:rPr>
          <w:sz w:val="22"/>
          <w:szCs w:val="22"/>
        </w:rPr>
        <w:t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легализованы, апостилированы и иметь надлежащим образом, заверенный перевод на русский язык.</w:t>
      </w:r>
    </w:p>
    <w:p w14:paraId="3585B044" w14:textId="77777777" w:rsidR="0022561D" w:rsidRDefault="00875BFF">
      <w:pPr>
        <w:ind w:left="-15" w:right="60"/>
        <w:jc w:val="both"/>
        <w:rPr>
          <w:sz w:val="22"/>
          <w:szCs w:val="22"/>
        </w:rPr>
      </w:pPr>
      <w:r>
        <w:rPr>
          <w:sz w:val="22"/>
          <w:szCs w:val="22"/>
        </w:rPr>
        <w:t>Документы, содержащие помарки, подчистки, исправления и т.п., не рассматриваются.</w:t>
      </w:r>
    </w:p>
    <w:p w14:paraId="64C7DDFE" w14:textId="77777777" w:rsidR="0022561D" w:rsidRDefault="00875BFF">
      <w:pPr>
        <w:ind w:left="567" w:right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Организатор торгов отказывает Претенденту в допуске к участию в аукционе, если: </w:t>
      </w:r>
    </w:p>
    <w:p w14:paraId="629C4970" w14:textId="77777777" w:rsidR="0022561D" w:rsidRDefault="00875BFF">
      <w:pPr>
        <w:widowControl/>
        <w:numPr>
          <w:ilvl w:val="0"/>
          <w:numId w:val="4"/>
        </w:numPr>
        <w:suppressAutoHyphens w:val="0"/>
        <w:spacing w:after="11" w:line="264" w:lineRule="auto"/>
        <w:ind w:right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заявка на участие в аукционе не соответствует требованиям, установленным в настоящем информационном сообщении; </w:t>
      </w:r>
    </w:p>
    <w:p w14:paraId="20BA4AAC" w14:textId="77777777" w:rsidR="0022561D" w:rsidRDefault="00875BFF">
      <w:pPr>
        <w:widowControl/>
        <w:numPr>
          <w:ilvl w:val="0"/>
          <w:numId w:val="4"/>
        </w:numPr>
        <w:suppressAutoHyphens w:val="0"/>
        <w:spacing w:after="11" w:line="264" w:lineRule="auto"/>
        <w:ind w:right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представлены не все документы в соответствии с перечнем, указанным в настоящем информационном сообщении; </w:t>
      </w:r>
    </w:p>
    <w:p w14:paraId="25CF5B10" w14:textId="77777777" w:rsidR="0022561D" w:rsidRDefault="00875BFF">
      <w:pPr>
        <w:widowControl/>
        <w:numPr>
          <w:ilvl w:val="0"/>
          <w:numId w:val="4"/>
        </w:numPr>
        <w:suppressAutoHyphens w:val="0"/>
        <w:spacing w:after="11" w:line="264" w:lineRule="auto"/>
        <w:ind w:right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14:paraId="1EE53F98" w14:textId="77777777" w:rsidR="0022561D" w:rsidRDefault="00875BFF">
      <w:pPr>
        <w:widowControl/>
        <w:numPr>
          <w:ilvl w:val="0"/>
          <w:numId w:val="4"/>
        </w:numPr>
        <w:suppressAutoHyphens w:val="0"/>
        <w:spacing w:after="11" w:line="264" w:lineRule="auto"/>
        <w:ind w:right="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поступление задатка на счет, указанный в информационном сообщении о проведении торгов, не подтверждено на дату определения Участников торгов. </w:t>
      </w:r>
    </w:p>
    <w:p w14:paraId="5BC56855" w14:textId="77777777" w:rsidR="0022561D" w:rsidRDefault="00875BFF">
      <w:pPr>
        <w:ind w:left="-15" w:right="60" w:firstLine="7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F4074F9" w14:textId="77777777" w:rsidR="0022561D" w:rsidRDefault="00875BFF">
      <w:pPr>
        <w:ind w:left="-15" w:right="60" w:firstLine="7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электронном аукционе могут принимать участие только Претенденты, признанные Организатором торгов в установленном порядке его участниками. </w:t>
      </w:r>
    </w:p>
    <w:p w14:paraId="26D4441C" w14:textId="77777777" w:rsidR="0022561D" w:rsidRDefault="00875BFF">
      <w:pPr>
        <w:ind w:left="-15" w:right="60" w:firstLine="7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Организатор торгов вправе отказаться от проведения аукциона в любое время до наступления даты его проведения, указанной в настоящем информационном сообщении, при этом внесенные претендентами задатки подлежат возврату на условиях, установленных договором о задатке. Надлежащим способом размещения информационного сообщения об отмене торгов является его размещение на электронной площадке www.lot-online.ru. </w:t>
      </w:r>
    </w:p>
    <w:p w14:paraId="38459CDF" w14:textId="77777777" w:rsidR="0022561D" w:rsidRDefault="00875BFF">
      <w:pPr>
        <w:ind w:left="-15" w:right="60" w:firstLine="7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этом случае Организатор торгов не несет ответственности по возмещению участникам торгов понесенного ими реального ущерба.  </w:t>
      </w:r>
    </w:p>
    <w:p w14:paraId="619FE16A" w14:textId="77777777" w:rsidR="0022561D" w:rsidRDefault="00875BFF">
      <w:pPr>
        <w:ind w:left="-15" w:right="60" w:firstLine="7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Организатор торгов вправе, независимо от причин, перенести дату проведения аукциона в любое время до наступления даты его проведения, указанной в настоящем информационном сообщении, а также внести изменения в условия проведения аукциона не позднее чем за 3 (три) дня до даты проведения аукциона, указанной в настоящем информационном сообщении.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www.lot-online.ru. </w:t>
      </w:r>
    </w:p>
    <w:p w14:paraId="49366490" w14:textId="77777777" w:rsidR="0022561D" w:rsidRDefault="00875BFF">
      <w:pPr>
        <w:spacing w:line="259" w:lineRule="auto"/>
        <w:ind w:left="708" w:right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6BCB617" w14:textId="77777777" w:rsidR="0022561D" w:rsidRDefault="00875BFF">
      <w:pPr>
        <w:spacing w:line="264" w:lineRule="auto"/>
        <w:ind w:left="2115" w:right="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ПОРЯДОК ПРОВЕДЕНИЯ ЭЛЕКТРОННОГО АУКЦИОНА: </w:t>
      </w:r>
    </w:p>
    <w:p w14:paraId="50A258A9" w14:textId="77777777" w:rsidR="0022561D" w:rsidRDefault="00875BFF">
      <w:pPr>
        <w:ind w:left="-15" w:right="60" w:firstLine="724"/>
        <w:jc w:val="both"/>
        <w:rPr>
          <w:sz w:val="22"/>
          <w:szCs w:val="22"/>
        </w:rPr>
      </w:pPr>
      <w:r>
        <w:rPr>
          <w:sz w:val="22"/>
          <w:szCs w:val="22"/>
        </w:rPr>
        <w:t>Участники аукциона, проводимого в электронной форме, участвуют в аукционе под соответствующими номерами, присвоенными Оператором электронной площадки при регистрации заявки.</w:t>
      </w:r>
    </w:p>
    <w:p w14:paraId="7F303018" w14:textId="77777777" w:rsidR="0022561D" w:rsidRDefault="00875BFF">
      <w:pPr>
        <w:ind w:left="-15" w:right="60" w:firstLine="724"/>
        <w:jc w:val="both"/>
        <w:rPr>
          <w:sz w:val="22"/>
          <w:szCs w:val="22"/>
        </w:rPr>
      </w:pPr>
      <w:r>
        <w:rPr>
          <w:sz w:val="22"/>
          <w:szCs w:val="22"/>
        </w:rPr>
        <w:t>Электронный аукцион проводится на электронной площадке АО «Российский аукционный дом» в день и время, указанные в данном информационном сообщении о проведении аукциона.</w:t>
      </w:r>
    </w:p>
    <w:p w14:paraId="76B20DB7" w14:textId="77777777" w:rsidR="0022561D" w:rsidRDefault="00875BFF">
      <w:pPr>
        <w:ind w:left="-15" w:right="60" w:firstLine="724"/>
        <w:jc w:val="both"/>
        <w:rPr>
          <w:sz w:val="22"/>
          <w:szCs w:val="22"/>
        </w:rPr>
      </w:pPr>
      <w:r>
        <w:rPr>
          <w:sz w:val="22"/>
          <w:szCs w:val="22"/>
        </w:rPr>
        <w:t>Во время проведения электронного аукциона его Участникам при помощи программно-технических средств электронной площадки обеспечивается доступ к закрытой части электронной площадки, возможность представления предложений по цене Объекта.</w:t>
      </w:r>
    </w:p>
    <w:p w14:paraId="27C50F35" w14:textId="77777777" w:rsidR="0022561D" w:rsidRDefault="00875BFF">
      <w:pPr>
        <w:ind w:left="-15" w:right="60" w:firstLine="724"/>
        <w:jc w:val="both"/>
        <w:rPr>
          <w:sz w:val="22"/>
          <w:szCs w:val="22"/>
        </w:rPr>
      </w:pPr>
      <w:r>
        <w:rPr>
          <w:sz w:val="22"/>
          <w:szCs w:val="22"/>
        </w:rPr>
        <w:t>Электронный аукцион проводится в режиме реального времени, путем повышения цены первоначального предложения на «шаг аукциона» при помощи программно-технических средств электронной площадки.</w:t>
      </w:r>
    </w:p>
    <w:p w14:paraId="4DE5231E" w14:textId="77777777" w:rsidR="0022561D" w:rsidRDefault="00875BFF">
      <w:pPr>
        <w:ind w:left="-15" w:right="60" w:firstLine="724"/>
        <w:jc w:val="both"/>
        <w:rPr>
          <w:sz w:val="22"/>
          <w:szCs w:val="22"/>
        </w:rPr>
      </w:pPr>
      <w:r>
        <w:rPr>
          <w:sz w:val="22"/>
          <w:szCs w:val="22"/>
        </w:rPr>
        <w:t>Оператор электронной площадки исключает возможность представления Участником торгов двух и более одинаковых предложений о цене, а также предложение по цене Объекта, которое не соответствует текущему предложению по цене.</w:t>
      </w:r>
    </w:p>
    <w:p w14:paraId="6A811EF2" w14:textId="77777777" w:rsidR="0022561D" w:rsidRDefault="00875BFF">
      <w:pPr>
        <w:ind w:left="-15" w:right="60" w:firstLine="724"/>
        <w:jc w:val="both"/>
        <w:rPr>
          <w:sz w:val="22"/>
          <w:szCs w:val="22"/>
        </w:rPr>
      </w:pPr>
      <w:r>
        <w:rPr>
          <w:sz w:val="22"/>
          <w:szCs w:val="22"/>
        </w:rPr>
        <w:t>Время регистрации электронной площадкой предложения по цене Объекта определяется как время получения системой электронной площадки соответствующего предложения по цене и фиксируется с точностью до 1 секунды.</w:t>
      </w:r>
    </w:p>
    <w:p w14:paraId="768D1D13" w14:textId="77777777" w:rsidR="0022561D" w:rsidRDefault="00875BFF">
      <w:pPr>
        <w:ind w:left="-15" w:right="60" w:firstLine="724"/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проведении открытых торгов время проведения торгов определяется в следующем порядке:</w:t>
      </w:r>
    </w:p>
    <w:p w14:paraId="1EA16913" w14:textId="77777777" w:rsidR="0022561D" w:rsidRDefault="00875BFF">
      <w:pPr>
        <w:ind w:left="-15" w:right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если в течение одного часа с момента начала представления предложения о цене не поступило ни одного предложения о цене Объекта, открытые торги с помощью программно-аппаратных средств электронной площадки завершаются автоматически.                                                           </w:t>
      </w:r>
    </w:p>
    <w:p w14:paraId="3148CB74" w14:textId="77777777" w:rsidR="0022561D" w:rsidRDefault="00875BFF">
      <w:pPr>
        <w:ind w:left="-15" w:right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В этом случае сроком окончания представления предложений является момент завершения торгов.</w:t>
      </w:r>
    </w:p>
    <w:p w14:paraId="50B1FAE7" w14:textId="77777777" w:rsidR="0022561D" w:rsidRDefault="00875BFF">
      <w:pPr>
        <w:ind w:left="-15" w:right="60"/>
        <w:jc w:val="both"/>
        <w:rPr>
          <w:sz w:val="22"/>
          <w:szCs w:val="22"/>
        </w:rPr>
      </w:pPr>
      <w:r>
        <w:rPr>
          <w:sz w:val="22"/>
          <w:szCs w:val="22"/>
        </w:rPr>
        <w:t>• в случае поступления предложения о цене Объекта в течение одного часа с момента начала представления предложений время представления предложений о цене Объекта продлевается на тридцать минут с момента представления каждого из предложений. Если в течение тридцати минут после представления последнего предложения о цене Объекта не поступило следующее предложение о цене Объекта, открытые торги с помощью программно-аппаратных средств электронной площадки завершаются автоматически.</w:t>
      </w:r>
    </w:p>
    <w:p w14:paraId="56F360FC" w14:textId="77777777" w:rsidR="0022561D" w:rsidRDefault="00875BFF">
      <w:pPr>
        <w:ind w:left="-15" w:right="60" w:firstLine="724"/>
        <w:jc w:val="both"/>
        <w:rPr>
          <w:sz w:val="22"/>
          <w:szCs w:val="22"/>
        </w:rPr>
      </w:pPr>
      <w:r>
        <w:rPr>
          <w:sz w:val="22"/>
          <w:szCs w:val="22"/>
        </w:rPr>
        <w:t>Процедура аукциона в электронной форме проводится путем повышения начальной цены продажи на величину, кратную величине «шага аукциона на повышение», который устанавливается Организатором аукциона в фиксируемой сумме и не изменяется в течение всего электронного аукциона.</w:t>
      </w:r>
    </w:p>
    <w:p w14:paraId="51DC810E" w14:textId="77777777" w:rsidR="0022561D" w:rsidRDefault="00875BFF" w:rsidP="00C242CC">
      <w:pPr>
        <w:widowControl/>
        <w:ind w:left="-17" w:right="62" w:firstLine="726"/>
        <w:jc w:val="both"/>
        <w:rPr>
          <w:sz w:val="22"/>
          <w:szCs w:val="22"/>
        </w:rPr>
      </w:pPr>
      <w:r>
        <w:rPr>
          <w:sz w:val="22"/>
          <w:szCs w:val="22"/>
        </w:rPr>
        <w:t>Ход проведения процедуры аукциона фиксируется оператором электронной площадки в электронном журнале.</w:t>
      </w:r>
    </w:p>
    <w:p w14:paraId="134FEA4E" w14:textId="77777777" w:rsidR="0022561D" w:rsidRDefault="00875BFF" w:rsidP="00C242CC">
      <w:pPr>
        <w:widowControl/>
        <w:ind w:left="-17" w:right="62" w:firstLine="7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 время проведения электронных торгов оператор электронной площадки отклоняет предложение о цене Объекта в момент его поступления, направив уведомление об отказе в приеме предложения, в случае если: </w:t>
      </w:r>
    </w:p>
    <w:p w14:paraId="7BDC5B3E" w14:textId="77777777" w:rsidR="0022561D" w:rsidRDefault="00875BFF">
      <w:pPr>
        <w:ind w:left="-15" w:right="60"/>
        <w:jc w:val="both"/>
        <w:rPr>
          <w:sz w:val="22"/>
          <w:szCs w:val="22"/>
        </w:rPr>
      </w:pPr>
      <w:r>
        <w:rPr>
          <w:sz w:val="22"/>
          <w:szCs w:val="22"/>
        </w:rPr>
        <w:t>- предложение представлено по истечении срока окончания представления предложений;</w:t>
      </w:r>
    </w:p>
    <w:p w14:paraId="4FA56078" w14:textId="77777777" w:rsidR="0022561D" w:rsidRDefault="00875BFF">
      <w:pPr>
        <w:ind w:left="-15" w:right="60"/>
        <w:jc w:val="both"/>
        <w:rPr>
          <w:sz w:val="22"/>
          <w:szCs w:val="22"/>
        </w:rPr>
      </w:pPr>
      <w:r>
        <w:rPr>
          <w:sz w:val="22"/>
          <w:szCs w:val="22"/>
        </w:rPr>
        <w:t>- представленное предложение о цене Объекта содержит предложение о цене, увеличенное на сумму, не кратную «шагу» аукциона или меньше ранее представленного предложения о цене имущества.</w:t>
      </w:r>
    </w:p>
    <w:p w14:paraId="1672BAAE" w14:textId="77777777" w:rsidR="0022561D" w:rsidRDefault="00875BFF">
      <w:pPr>
        <w:ind w:left="-15" w:right="60" w:firstLine="724"/>
        <w:jc w:val="both"/>
        <w:rPr>
          <w:sz w:val="22"/>
          <w:szCs w:val="22"/>
        </w:rPr>
      </w:pPr>
      <w:r>
        <w:rPr>
          <w:sz w:val="22"/>
          <w:szCs w:val="22"/>
        </w:rPr>
        <w:t>Победителем аукциона признается Участник, предложивший наиболее высокую цену.</w:t>
      </w:r>
    </w:p>
    <w:p w14:paraId="4A706BF1" w14:textId="77777777" w:rsidR="0022561D" w:rsidRDefault="00875BFF">
      <w:pPr>
        <w:ind w:left="-15" w:right="60" w:firstLine="724"/>
        <w:jc w:val="both"/>
        <w:rPr>
          <w:sz w:val="22"/>
          <w:szCs w:val="22"/>
        </w:rPr>
      </w:pPr>
      <w:r>
        <w:rPr>
          <w:sz w:val="22"/>
          <w:szCs w:val="22"/>
        </w:rPr>
        <w:t>По завершению аукциона при помощи программных средств электронной площадки формируется протокол о результатах аукциона.</w:t>
      </w:r>
    </w:p>
    <w:p w14:paraId="55E9E85F" w14:textId="77777777" w:rsidR="0022561D" w:rsidRDefault="00875BFF">
      <w:pPr>
        <w:ind w:left="-15" w:right="60" w:firstLine="72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Протокол о результатах аукциона подписывается Организатором торгов в день проведения электронного аукциона.</w:t>
      </w:r>
    </w:p>
    <w:p w14:paraId="09846CF7" w14:textId="77777777" w:rsidR="0022561D" w:rsidRDefault="00875BFF">
      <w:pPr>
        <w:ind w:left="-15" w:right="60" w:firstLine="724"/>
        <w:jc w:val="both"/>
        <w:rPr>
          <w:sz w:val="22"/>
          <w:szCs w:val="22"/>
        </w:rPr>
      </w:pPr>
      <w:r>
        <w:rPr>
          <w:sz w:val="22"/>
          <w:szCs w:val="22"/>
        </w:rPr>
        <w:t>Процедура электронного аукциона считается завершенной с момента подписания Организатором аукциона протокола о результатах электронного аукциона, содержащего: цену Объекта, предложенную победителем, и удостоверяющего право победителя на заключение договора купли-продажи Объекта.</w:t>
      </w:r>
    </w:p>
    <w:p w14:paraId="3854FB26" w14:textId="77777777" w:rsidR="0022561D" w:rsidRDefault="00875BFF">
      <w:pPr>
        <w:ind w:left="-15" w:right="60" w:firstLine="724"/>
        <w:jc w:val="both"/>
        <w:rPr>
          <w:sz w:val="22"/>
          <w:szCs w:val="22"/>
        </w:rPr>
      </w:pPr>
      <w:r>
        <w:rPr>
          <w:sz w:val="22"/>
          <w:szCs w:val="22"/>
        </w:rPr>
        <w:t>После подписания протокола о результатах электронного аукциона победителю/единственному участнику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2F33BC38" w14:textId="77777777" w:rsidR="0022561D" w:rsidRDefault="00875BFF">
      <w:pPr>
        <w:ind w:left="-15" w:right="60" w:firstLine="724"/>
        <w:jc w:val="both"/>
        <w:rPr>
          <w:sz w:val="22"/>
          <w:szCs w:val="22"/>
        </w:rPr>
      </w:pPr>
      <w:r>
        <w:rPr>
          <w:sz w:val="22"/>
          <w:szCs w:val="22"/>
        </w:rPr>
        <w:t>В случае отказа или уклонения победителя /единственного участника аукциона от подписания договора купли-продажи в течение срока, установленного в сообщении о проведении торгов для заключения такого договора, внесенный задаток ему не возвращается.</w:t>
      </w:r>
    </w:p>
    <w:p w14:paraId="1C1F9922" w14:textId="77777777" w:rsidR="0022561D" w:rsidRDefault="00875BFF">
      <w:pPr>
        <w:ind w:left="-15" w:right="60" w:firstLine="724"/>
        <w:jc w:val="both"/>
        <w:rPr>
          <w:sz w:val="22"/>
          <w:szCs w:val="22"/>
        </w:rPr>
      </w:pPr>
      <w:r>
        <w:rPr>
          <w:sz w:val="22"/>
          <w:szCs w:val="22"/>
        </w:rPr>
        <w:t>Электронный аукцион признается несостоявшимся в следующих случаях:</w:t>
      </w:r>
    </w:p>
    <w:p w14:paraId="03425D3C" w14:textId="77777777" w:rsidR="0022561D" w:rsidRDefault="00875BFF">
      <w:pPr>
        <w:ind w:left="-15" w:right="60" w:firstLine="724"/>
        <w:jc w:val="both"/>
        <w:rPr>
          <w:sz w:val="22"/>
          <w:szCs w:val="22"/>
        </w:rPr>
      </w:pPr>
      <w:r>
        <w:rPr>
          <w:sz w:val="22"/>
          <w:szCs w:val="22"/>
        </w:rPr>
        <w:t>- при отсутствии заявок на участие в аукционе, либо ни один из Претендентов не признан участником аукциона;</w:t>
      </w:r>
    </w:p>
    <w:p w14:paraId="23FF7CE6" w14:textId="77777777" w:rsidR="0022561D" w:rsidRDefault="00875BFF">
      <w:pPr>
        <w:ind w:left="-15" w:right="60" w:firstLine="724"/>
        <w:jc w:val="both"/>
        <w:rPr>
          <w:sz w:val="22"/>
          <w:szCs w:val="22"/>
        </w:rPr>
      </w:pPr>
      <w:r>
        <w:rPr>
          <w:sz w:val="22"/>
          <w:szCs w:val="22"/>
        </w:rPr>
        <w:t>- к участию в аукционе допущен только один Претендент;</w:t>
      </w:r>
    </w:p>
    <w:p w14:paraId="1B673C94" w14:textId="77777777" w:rsidR="0022561D" w:rsidRDefault="00875BFF">
      <w:pPr>
        <w:ind w:left="-15" w:right="60" w:firstLine="724"/>
        <w:jc w:val="both"/>
        <w:rPr>
          <w:sz w:val="22"/>
          <w:szCs w:val="22"/>
        </w:rPr>
      </w:pPr>
      <w:r>
        <w:rPr>
          <w:sz w:val="22"/>
          <w:szCs w:val="22"/>
        </w:rPr>
        <w:t>- ни один из участников аукциона не сделал предложения по начальной цене Объекта.</w:t>
      </w:r>
    </w:p>
    <w:p w14:paraId="628BCD02" w14:textId="77777777" w:rsidR="0022561D" w:rsidRDefault="00875BFF">
      <w:pPr>
        <w:ind w:left="-15" w:right="60" w:firstLine="724"/>
        <w:jc w:val="both"/>
        <w:rPr>
          <w:sz w:val="22"/>
          <w:szCs w:val="22"/>
        </w:rPr>
      </w:pPr>
      <w:r>
        <w:rPr>
          <w:sz w:val="22"/>
          <w:szCs w:val="22"/>
        </w:rPr>
        <w:t>В случае признания аукциона несостоявшимся информация об этом размещается в открытой части электронной площадки после оформления Организатором аукциона протокола о признании аукциона несостоявшимся.</w:t>
      </w:r>
    </w:p>
    <w:p w14:paraId="2844BE5D" w14:textId="40D3F263" w:rsidR="0022561D" w:rsidRDefault="00875BFF">
      <w:pPr>
        <w:ind w:left="-15" w:right="60" w:firstLine="724"/>
        <w:jc w:val="both"/>
        <w:rPr>
          <w:sz w:val="22"/>
          <w:szCs w:val="22"/>
        </w:rPr>
      </w:pPr>
      <w:r>
        <w:rPr>
          <w:sz w:val="22"/>
          <w:szCs w:val="22"/>
        </w:rPr>
        <w:t>В случае технического сбоя системы электронных торгов (СЭТ) проведение аукциона может быть приостановлено до устранения причин технического сбоя, о чем Организатор аукциона информирует участников аукциона посредством направления уведомления в «личный кабинет» и на электронный адрес каждого участника аукциона, указанный при регистрации на электронной торговой площадке. Данная информация также размещается на сайтах: www.auction-house.ru и www.lot-online.ru.</w:t>
      </w:r>
    </w:p>
    <w:p w14:paraId="0ABEE3CA" w14:textId="77777777" w:rsidR="0022561D" w:rsidRDefault="0022561D">
      <w:pPr>
        <w:spacing w:after="31" w:line="259" w:lineRule="auto"/>
        <w:ind w:left="708" w:right="60"/>
        <w:jc w:val="both"/>
        <w:rPr>
          <w:sz w:val="22"/>
          <w:szCs w:val="22"/>
        </w:rPr>
      </w:pPr>
    </w:p>
    <w:p w14:paraId="583564C5" w14:textId="77777777" w:rsidR="0022561D" w:rsidRDefault="00875BFF">
      <w:pPr>
        <w:spacing w:line="264" w:lineRule="auto"/>
        <w:ind w:left="1789" w:right="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ПОРЯДОК ЗАКЛЮЧЕНИЯ ДОГОВОРА ПО ИТОГАМ ТОРГОВ: </w:t>
      </w:r>
    </w:p>
    <w:p w14:paraId="0BCD94CB" w14:textId="77777777" w:rsidR="0022561D" w:rsidRDefault="00875BFF">
      <w:pPr>
        <w:spacing w:line="264" w:lineRule="auto"/>
        <w:ind w:left="-15" w:right="60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Договор купли-продажи Объекта заключается победителем электронного аукциона/единственным участником (Покупателем) с Продавцом в течение 10 (десяти) рабочих дней после подведения итогов аукциона в соответствии с примерной формой, размещенной на сайте www.lot-online.ru в разделе «карточка лота». </w:t>
      </w:r>
    </w:p>
    <w:p w14:paraId="68D1ECE3" w14:textId="77777777" w:rsidR="0022561D" w:rsidRDefault="00875BFF">
      <w:pPr>
        <w:ind w:right="60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Оплата цены продажи Объекта производится Покупателем за вычетом ранее внесённого задатка в соответствии </w:t>
      </w:r>
      <w:r>
        <w:rPr>
          <w:b/>
          <w:bCs/>
          <w:sz w:val="22"/>
          <w:szCs w:val="22"/>
        </w:rPr>
        <w:t>с условиями договора купли-продажи, форма которого размещена</w:t>
      </w:r>
      <w:r>
        <w:rPr>
          <w:b/>
          <w:sz w:val="22"/>
          <w:szCs w:val="22"/>
        </w:rPr>
        <w:t xml:space="preserve"> на сайте www.lot-online.ru в разделе «карточка лота».</w:t>
      </w:r>
      <w:r>
        <w:rPr>
          <w:rFonts w:eastAsia="Courier New"/>
          <w:sz w:val="22"/>
          <w:szCs w:val="22"/>
        </w:rPr>
        <w:t xml:space="preserve">  </w:t>
      </w:r>
    </w:p>
    <w:p w14:paraId="5879A2B2" w14:textId="77777777" w:rsidR="0022561D" w:rsidRDefault="00875BFF">
      <w:pPr>
        <w:ind w:left="-15" w:right="60" w:firstLine="724"/>
        <w:jc w:val="both"/>
        <w:rPr>
          <w:sz w:val="22"/>
          <w:szCs w:val="22"/>
        </w:rPr>
      </w:pPr>
      <w:r>
        <w:rPr>
          <w:sz w:val="22"/>
          <w:szCs w:val="22"/>
        </w:rPr>
        <w:t>При уклонении (отказе) Покупателя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от подписания договора купли-продажи, оплаты покупной цены Объекта в установленный срок задаток ему не возвращается. </w:t>
      </w:r>
    </w:p>
    <w:p w14:paraId="4D636586" w14:textId="77777777" w:rsidR="0022561D" w:rsidRDefault="00875BFF">
      <w:pPr>
        <w:ind w:left="-15" w:right="60" w:firstLine="7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уклонения (отказа) победителя аукциона от заключения договора купли-продажи Объекта по результатам торгов в установленный срок, от оплаты цены Объекта, участник аукциона, сделавший предпоследнее предложение по цене Объекта в ходе торгов, вправе заключить договор купли-продажи Объекта в течение 10 (десяти) рабочих дней с даты получения от Продавца торгов уведомления с предложением заключить договор купли-продажи Объекта. При этом оплата цены Объекта производится участником аукциона, сделавшим предпоследнее предложение по цене Объекта в ходе торгов, в полном объеме путем безналичного перечисления денежных средств </w:t>
      </w:r>
      <w:r>
        <w:rPr>
          <w:bCs/>
          <w:sz w:val="22"/>
          <w:szCs w:val="22"/>
        </w:rPr>
        <w:t>в соответствии с условиями договора купли-продажи, форма которого размещена сайте www.lot-online.ru в разделе «карточка лота».</w:t>
      </w:r>
      <w:r>
        <w:rPr>
          <w:rFonts w:eastAsia="Courier New"/>
          <w:bCs/>
          <w:sz w:val="22"/>
          <w:szCs w:val="22"/>
        </w:rPr>
        <w:t xml:space="preserve"> </w:t>
      </w:r>
    </w:p>
    <w:p w14:paraId="793A9DDE" w14:textId="77777777" w:rsidR="0022561D" w:rsidRPr="00875BFF" w:rsidRDefault="00875BFF">
      <w:pPr>
        <w:ind w:left="-15" w:right="60" w:firstLine="58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Подача </w:t>
      </w:r>
      <w:r w:rsidRPr="00875BFF">
        <w:rPr>
          <w:sz w:val="22"/>
          <w:szCs w:val="22"/>
        </w:rPr>
        <w:t xml:space="preserve">документов для государственной регистрации права собственности Покупателя на Объект производится </w:t>
      </w:r>
      <w:r w:rsidRPr="00875BFF">
        <w:rPr>
          <w:bCs/>
          <w:sz w:val="22"/>
          <w:szCs w:val="22"/>
        </w:rPr>
        <w:t>в соответствии условиями договора купли-продажи, форма которого размещена на сайте www.lot-online.ru в разделе «карточка лота».</w:t>
      </w:r>
      <w:r w:rsidRPr="00875BFF">
        <w:rPr>
          <w:rFonts w:eastAsia="Courier New"/>
          <w:bCs/>
          <w:sz w:val="22"/>
          <w:szCs w:val="22"/>
        </w:rPr>
        <w:t xml:space="preserve"> </w:t>
      </w:r>
    </w:p>
    <w:p w14:paraId="58C745D5" w14:textId="77777777" w:rsidR="0022561D" w:rsidRPr="005A146A" w:rsidRDefault="00875BFF" w:rsidP="00C242CC">
      <w:pPr>
        <w:widowControl/>
        <w:ind w:left="-15" w:right="62"/>
        <w:jc w:val="both"/>
        <w:rPr>
          <w:rFonts w:eastAsia="Courier New" w:cs="Times New Roman"/>
          <w:bCs/>
        </w:rPr>
      </w:pPr>
      <w:r w:rsidRPr="00875BFF">
        <w:rPr>
          <w:rFonts w:eastAsia="Courier New"/>
          <w:bCs/>
          <w:sz w:val="22"/>
        </w:rPr>
        <w:tab/>
      </w:r>
      <w:r w:rsidRPr="00875BFF">
        <w:rPr>
          <w:rFonts w:eastAsia="Courier New"/>
          <w:bCs/>
          <w:sz w:val="22"/>
        </w:rPr>
        <w:tab/>
      </w:r>
      <w:r w:rsidRPr="005A146A">
        <w:rPr>
          <w:rFonts w:eastAsia="Courier New" w:cs="Times New Roman"/>
          <w:bCs/>
          <w:sz w:val="22"/>
          <w:szCs w:val="22"/>
        </w:rPr>
        <w:t xml:space="preserve">Сделки по итогам торгов подлежат заключению с учетом положений Указа Президента РФ №81 </w:t>
      </w:r>
      <w:r w:rsidRPr="005A146A">
        <w:rPr>
          <w:rStyle w:val="cf01"/>
          <w:rFonts w:ascii="Times New Roman" w:eastAsia="Courier New" w:hAnsi="Times New Roman" w:cs="Times New Roman"/>
          <w:bCs/>
          <w:sz w:val="22"/>
          <w:szCs w:val="22"/>
        </w:rPr>
        <w:t xml:space="preserve"> от 01.03.2022 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 несет покупатель.</w:t>
      </w:r>
    </w:p>
    <w:p w14:paraId="6FCEE3B4" w14:textId="77777777" w:rsidR="0022561D" w:rsidRPr="00875BFF" w:rsidRDefault="00875BFF" w:rsidP="00C242CC">
      <w:pPr>
        <w:widowControl/>
        <w:ind w:left="-15" w:right="62" w:firstLine="582"/>
        <w:jc w:val="both"/>
        <w:rPr>
          <w:sz w:val="22"/>
          <w:szCs w:val="22"/>
        </w:rPr>
      </w:pPr>
      <w:r w:rsidRPr="00875BFF">
        <w:rPr>
          <w:sz w:val="22"/>
          <w:szCs w:val="22"/>
        </w:rPr>
        <w:t xml:space="preserve">По вопросам осмотра Объекта, ознакомления с документацией по Объекту, заключения договора купли-продажи Объекта по итогам торгов обращаться по телефонам Организатора торгов: +7-927-208-15-34, 8-800-777-57-57, доб. 592, Елена Соболькова. </w:t>
      </w:r>
    </w:p>
    <w:p w14:paraId="6F025CBC" w14:textId="77777777" w:rsidR="0022561D" w:rsidRPr="00875BFF" w:rsidRDefault="00875BFF" w:rsidP="00C242CC">
      <w:pPr>
        <w:widowControl/>
        <w:ind w:left="567" w:right="62"/>
        <w:jc w:val="both"/>
      </w:pPr>
      <w:r w:rsidRPr="00875BFF">
        <w:rPr>
          <w:sz w:val="22"/>
          <w:szCs w:val="22"/>
        </w:rPr>
        <w:t xml:space="preserve">Телефон службы технической поддержки сайта </w:t>
      </w:r>
      <w:hyperlink r:id="rId42">
        <w:r w:rsidRPr="00875BFF">
          <w:rPr>
            <w:sz w:val="22"/>
            <w:szCs w:val="22"/>
            <w:u w:val="single" w:color="000000"/>
          </w:rPr>
          <w:t>www.lot</w:t>
        </w:r>
      </w:hyperlink>
      <w:hyperlink r:id="rId43">
        <w:r w:rsidRPr="00875BFF">
          <w:rPr>
            <w:sz w:val="22"/>
            <w:szCs w:val="22"/>
            <w:u w:val="single" w:color="000000"/>
          </w:rPr>
          <w:t>-</w:t>
        </w:r>
      </w:hyperlink>
      <w:hyperlink r:id="rId44">
        <w:r w:rsidRPr="00875BFF">
          <w:rPr>
            <w:sz w:val="22"/>
            <w:szCs w:val="22"/>
            <w:u w:val="single" w:color="000000"/>
          </w:rPr>
          <w:t>online.ru</w:t>
        </w:r>
      </w:hyperlink>
      <w:hyperlink r:id="rId45">
        <w:r w:rsidRPr="00875BFF">
          <w:rPr>
            <w:sz w:val="22"/>
            <w:szCs w:val="22"/>
          </w:rPr>
          <w:t>:</w:t>
        </w:r>
      </w:hyperlink>
      <w:r w:rsidRPr="00875BFF">
        <w:rPr>
          <w:sz w:val="22"/>
          <w:szCs w:val="22"/>
        </w:rPr>
        <w:t xml:space="preserve"> 8-800-777-57-57. </w:t>
      </w:r>
    </w:p>
    <w:p w14:paraId="48AC8B50" w14:textId="77777777" w:rsidR="0022561D" w:rsidRPr="00875BFF" w:rsidRDefault="0022561D">
      <w:pPr>
        <w:ind w:left="567" w:right="60"/>
        <w:jc w:val="both"/>
        <w:rPr>
          <w:sz w:val="22"/>
          <w:szCs w:val="22"/>
        </w:rPr>
      </w:pPr>
    </w:p>
    <w:p w14:paraId="1E694F03" w14:textId="77777777" w:rsidR="0022561D" w:rsidRPr="00875BFF" w:rsidRDefault="0022561D">
      <w:pPr>
        <w:spacing w:line="259" w:lineRule="auto"/>
        <w:ind w:left="567" w:right="60"/>
        <w:jc w:val="both"/>
        <w:rPr>
          <w:sz w:val="22"/>
          <w:szCs w:val="22"/>
        </w:rPr>
      </w:pPr>
    </w:p>
    <w:p w14:paraId="4908DC7D" w14:textId="77777777" w:rsidR="0022561D" w:rsidRPr="00875BFF" w:rsidRDefault="00875BFF">
      <w:pPr>
        <w:spacing w:line="259" w:lineRule="auto"/>
        <w:ind w:left="567" w:right="60"/>
        <w:jc w:val="both"/>
        <w:rPr>
          <w:sz w:val="22"/>
          <w:szCs w:val="22"/>
        </w:rPr>
      </w:pPr>
      <w:r w:rsidRPr="00875BFF">
        <w:rPr>
          <w:sz w:val="22"/>
          <w:szCs w:val="22"/>
        </w:rPr>
        <w:t>Приложения:</w:t>
      </w:r>
    </w:p>
    <w:p w14:paraId="2B508E75" w14:textId="77777777" w:rsidR="0022561D" w:rsidRDefault="00875BFF">
      <w:pPr>
        <w:spacing w:line="259" w:lineRule="auto"/>
        <w:ind w:left="567" w:right="60"/>
        <w:jc w:val="both"/>
        <w:rPr>
          <w:sz w:val="22"/>
          <w:szCs w:val="22"/>
        </w:rPr>
      </w:pPr>
      <w:r w:rsidRPr="00875BFF">
        <w:rPr>
          <w:sz w:val="22"/>
          <w:szCs w:val="22"/>
        </w:rPr>
        <w:t>- Форма договора купли-продажи с приложениями</w:t>
      </w:r>
    </w:p>
    <w:p w14:paraId="4C75FB57" w14:textId="77777777" w:rsidR="0022561D" w:rsidRDefault="0022561D">
      <w:pPr>
        <w:snapToGrid w:val="0"/>
        <w:ind w:left="-12" w:right="27" w:firstLine="24"/>
        <w:jc w:val="both"/>
        <w:rPr>
          <w:sz w:val="22"/>
          <w:szCs w:val="22"/>
        </w:rPr>
      </w:pPr>
    </w:p>
    <w:sectPr w:rsidR="0022561D" w:rsidSect="00C066A1">
      <w:pgSz w:w="11906" w:h="16838"/>
      <w:pgMar w:top="567" w:right="707" w:bottom="28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31772"/>
    <w:multiLevelType w:val="multilevel"/>
    <w:tmpl w:val="59A0A55E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2EF94E4B"/>
    <w:multiLevelType w:val="multilevel"/>
    <w:tmpl w:val="CD9452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DFE743B"/>
    <w:multiLevelType w:val="multilevel"/>
    <w:tmpl w:val="74B015B2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482F690F"/>
    <w:multiLevelType w:val="multilevel"/>
    <w:tmpl w:val="84E856EE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2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78911A5D"/>
    <w:multiLevelType w:val="multilevel"/>
    <w:tmpl w:val="24703582"/>
    <w:lvl w:ilvl="0">
      <w:start w:val="1"/>
      <w:numFmt w:val="bullet"/>
      <w:pStyle w:val="1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num w:numId="1" w16cid:durableId="1074939142">
    <w:abstractNumId w:val="4"/>
  </w:num>
  <w:num w:numId="2" w16cid:durableId="1955213944">
    <w:abstractNumId w:val="0"/>
  </w:num>
  <w:num w:numId="3" w16cid:durableId="773404712">
    <w:abstractNumId w:val="2"/>
  </w:num>
  <w:num w:numId="4" w16cid:durableId="1624732265">
    <w:abstractNumId w:val="3"/>
  </w:num>
  <w:num w:numId="5" w16cid:durableId="782529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61D"/>
    <w:rsid w:val="0022561D"/>
    <w:rsid w:val="004C0FFA"/>
    <w:rsid w:val="00500A1A"/>
    <w:rsid w:val="00544364"/>
    <w:rsid w:val="00561C6B"/>
    <w:rsid w:val="005A146A"/>
    <w:rsid w:val="005B5462"/>
    <w:rsid w:val="005E1168"/>
    <w:rsid w:val="00651B4F"/>
    <w:rsid w:val="006F0F68"/>
    <w:rsid w:val="007F361C"/>
    <w:rsid w:val="00875BFF"/>
    <w:rsid w:val="00900726"/>
    <w:rsid w:val="00960B1F"/>
    <w:rsid w:val="00973033"/>
    <w:rsid w:val="00AF7FF8"/>
    <w:rsid w:val="00C066A1"/>
    <w:rsid w:val="00C242CC"/>
    <w:rsid w:val="00D2660D"/>
    <w:rsid w:val="00DE72B3"/>
    <w:rsid w:val="00F942C2"/>
    <w:rsid w:val="00FC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60D98"/>
  <w15:docId w15:val="{1531C374-881C-4B3B-A9C4-3E85FA14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eastAsia="SimSun" w:cs="Tahoma"/>
      <w:kern w:val="2"/>
      <w:sz w:val="24"/>
      <w:szCs w:val="24"/>
      <w:lang w:eastAsia="hi-IN" w:bidi="hi-IN"/>
    </w:rPr>
  </w:style>
  <w:style w:type="paragraph" w:styleId="10">
    <w:name w:val="heading 1"/>
    <w:basedOn w:val="a"/>
    <w:next w:val="a"/>
    <w:qFormat/>
    <w:pPr>
      <w:keepNext/>
      <w:spacing w:before="240" w:after="60"/>
      <w:outlineLvl w:val="0"/>
    </w:pPr>
    <w:rPr>
      <w:b/>
      <w:bCs/>
      <w:cap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OpenSymbol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  <w:qFormat/>
  </w:style>
  <w:style w:type="character" w:customStyle="1" w:styleId="a5">
    <w:name w:val="Текст выноски Знак"/>
    <w:link w:val="a6"/>
    <w:uiPriority w:val="99"/>
    <w:semiHidden/>
    <w:qFormat/>
    <w:rsid w:val="00E64121"/>
    <w:rPr>
      <w:rFonts w:ascii="Segoe UI" w:eastAsia="SimSun" w:hAnsi="Segoe UI" w:cs="Mangal"/>
      <w:kern w:val="2"/>
      <w:sz w:val="18"/>
      <w:szCs w:val="16"/>
      <w:lang w:eastAsia="hi-IN" w:bidi="hi-IN"/>
    </w:rPr>
  </w:style>
  <w:style w:type="character" w:styleId="a7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3E2A8A"/>
    <w:rPr>
      <w:vertAlign w:val="superscript"/>
    </w:rPr>
  </w:style>
  <w:style w:type="character" w:customStyle="1" w:styleId="cf01">
    <w:name w:val="cf01"/>
    <w:qFormat/>
    <w:rPr>
      <w:rFonts w:ascii="Segoe UI" w:hAnsi="Segoe UI" w:cs="Segoe UI"/>
      <w:sz w:val="18"/>
      <w:szCs w:val="18"/>
    </w:rPr>
  </w:style>
  <w:style w:type="paragraph" w:customStyle="1" w:styleId="11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12">
    <w:name w:val="Заголовок1"/>
    <w:basedOn w:val="a"/>
    <w:next w:val="a8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13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qFormat/>
    <w:pPr>
      <w:suppressLineNumbers/>
    </w:pPr>
  </w:style>
  <w:style w:type="paragraph" w:customStyle="1" w:styleId="ac">
    <w:name w:val="готик текст"/>
    <w:qFormat/>
    <w:pPr>
      <w:tabs>
        <w:tab w:val="right" w:leader="dot" w:pos="4762"/>
      </w:tabs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2"/>
      <w:lang w:eastAsia="ar-SA"/>
    </w:rPr>
  </w:style>
  <w:style w:type="paragraph" w:styleId="a6">
    <w:name w:val="Balloon Text"/>
    <w:basedOn w:val="a"/>
    <w:link w:val="a5"/>
    <w:uiPriority w:val="99"/>
    <w:semiHidden/>
    <w:unhideWhenUsed/>
    <w:qFormat/>
    <w:rsid w:val="00E64121"/>
    <w:rPr>
      <w:rFonts w:ascii="Segoe UI" w:hAnsi="Segoe UI" w:cs="Mangal"/>
      <w:sz w:val="18"/>
      <w:szCs w:val="16"/>
    </w:rPr>
  </w:style>
  <w:style w:type="paragraph" w:customStyle="1" w:styleId="21">
    <w:name w:val="Основной текст 21"/>
    <w:basedOn w:val="a"/>
    <w:qFormat/>
    <w:rsid w:val="002C0D67"/>
    <w:pPr>
      <w:ind w:left="284" w:hanging="284"/>
      <w:jc w:val="both"/>
    </w:pPr>
    <w:rPr>
      <w:sz w:val="20"/>
      <w:szCs w:val="20"/>
    </w:rPr>
  </w:style>
  <w:style w:type="paragraph" w:styleId="ad">
    <w:name w:val="List Paragraph"/>
    <w:basedOn w:val="a"/>
    <w:uiPriority w:val="34"/>
    <w:qFormat/>
    <w:rsid w:val="00D67CE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e">
    <w:name w:val="Block Text"/>
    <w:basedOn w:val="a"/>
    <w:uiPriority w:val="99"/>
    <w:qFormat/>
    <w:rsid w:val="00D67CE2"/>
    <w:pPr>
      <w:widowControl/>
      <w:suppressAutoHyphens w:val="0"/>
      <w:ind w:left="-142" w:right="-2" w:firstLine="720"/>
      <w:jc w:val="both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mcntmsonormal">
    <w:name w:val="mcntmsonormal"/>
    <w:basedOn w:val="a"/>
    <w:qFormat/>
    <w:rsid w:val="000D0CBA"/>
    <w:pPr>
      <w:widowControl/>
      <w:suppressAutoHyphens w:val="0"/>
      <w:spacing w:beforeAutospacing="1" w:afterAutospacing="1"/>
    </w:pPr>
    <w:rPr>
      <w:rFonts w:eastAsia="Times New Roman" w:cs="Times New Roman"/>
      <w:kern w:val="0"/>
      <w:lang w:eastAsia="ru-RU" w:bidi="ar-SA"/>
    </w:rPr>
  </w:style>
  <w:style w:type="paragraph" w:styleId="af">
    <w:name w:val="Normal (Web)"/>
    <w:basedOn w:val="a"/>
    <w:uiPriority w:val="99"/>
    <w:qFormat/>
    <w:rsid w:val="0015579E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styleId="af0">
    <w:name w:val="Revision"/>
    <w:uiPriority w:val="99"/>
    <w:semiHidden/>
    <w:qFormat/>
    <w:rsid w:val="00FD0253"/>
    <w:rPr>
      <w:rFonts w:eastAsia="SimSun" w:cs="Mangal"/>
      <w:kern w:val="2"/>
      <w:sz w:val="24"/>
      <w:szCs w:val="21"/>
      <w:lang w:eastAsia="hi-IN" w:bidi="hi-IN"/>
    </w:rPr>
  </w:style>
  <w:style w:type="paragraph" w:customStyle="1" w:styleId="1">
    <w:name w:val="1."/>
    <w:basedOn w:val="10"/>
    <w:qFormat/>
    <w:pPr>
      <w:keepNext w:val="0"/>
      <w:numPr>
        <w:numId w:val="1"/>
      </w:numPr>
    </w:pPr>
    <w:rPr>
      <w:lang w:eastAsia="ru-RU"/>
    </w:rPr>
  </w:style>
  <w:style w:type="paragraph" w:customStyle="1" w:styleId="110">
    <w:name w:val="1.1"/>
    <w:basedOn w:val="1"/>
    <w:qFormat/>
    <w:pPr>
      <w:outlineLvl w:val="9"/>
    </w:pPr>
    <w:rPr>
      <w:b w:val="0"/>
      <w: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ot-online.ru/" TargetMode="External"/><Relationship Id="rId18" Type="http://schemas.openxmlformats.org/officeDocument/2006/relationships/hyperlink" Target="https://sales.lot-online.ru/e-auction/media/reglament.pdf" TargetMode="External"/><Relationship Id="rId26" Type="http://schemas.openxmlformats.org/officeDocument/2006/relationships/hyperlink" Target="http://www.lot-online.ru/" TargetMode="External"/><Relationship Id="rId39" Type="http://schemas.openxmlformats.org/officeDocument/2006/relationships/hyperlink" Target="http://www.lot-online.ru/" TargetMode="External"/><Relationship Id="rId21" Type="http://schemas.openxmlformats.org/officeDocument/2006/relationships/hyperlink" Target="https://sales.lot-online.ru/e-auction/media/reglament.pdf" TargetMode="External"/><Relationship Id="rId34" Type="http://schemas.openxmlformats.org/officeDocument/2006/relationships/hyperlink" Target="http://www.lot-online.ru/" TargetMode="External"/><Relationship Id="rId42" Type="http://schemas.openxmlformats.org/officeDocument/2006/relationships/hyperlink" Target="http://www.lot-online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lot-onlin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t-online.ru/" TargetMode="External"/><Relationship Id="rId29" Type="http://schemas.openxmlformats.org/officeDocument/2006/relationships/hyperlink" Target="http://www.lot-online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24" Type="http://schemas.openxmlformats.org/officeDocument/2006/relationships/hyperlink" Target="http://www.lot-online.ru/" TargetMode="External"/><Relationship Id="rId32" Type="http://schemas.openxmlformats.org/officeDocument/2006/relationships/hyperlink" Target="consultantplus://offline/main?base=LAW;n=72518;fld=134" TargetMode="External"/><Relationship Id="rId37" Type="http://schemas.openxmlformats.org/officeDocument/2006/relationships/hyperlink" Target="http://www.lot-online.ru/" TargetMode="External"/><Relationship Id="rId40" Type="http://schemas.openxmlformats.org/officeDocument/2006/relationships/hyperlink" Target="http://www.lot-online.ru/" TargetMode="External"/><Relationship Id="rId45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/" TargetMode="External"/><Relationship Id="rId23" Type="http://schemas.openxmlformats.org/officeDocument/2006/relationships/hyperlink" Target="https://sales.lot-online.ru/e-auction/media/reglament.pdf" TargetMode="External"/><Relationship Id="rId28" Type="http://schemas.openxmlformats.org/officeDocument/2006/relationships/hyperlink" Target="http://www.lot-online.ru/" TargetMode="External"/><Relationship Id="rId36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19" Type="http://schemas.openxmlformats.org/officeDocument/2006/relationships/hyperlink" Target="https://sales.lot-online.ru/e-auction/media/reglament.pdf" TargetMode="External"/><Relationship Id="rId31" Type="http://schemas.openxmlformats.org/officeDocument/2006/relationships/hyperlink" Target="http://www.lot-online.ru/" TargetMode="External"/><Relationship Id="rId44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Relationship Id="rId22" Type="http://schemas.openxmlformats.org/officeDocument/2006/relationships/hyperlink" Target="https://sales.lot-online.ru/e-auction/media/reglament.pdf" TargetMode="External"/><Relationship Id="rId27" Type="http://schemas.openxmlformats.org/officeDocument/2006/relationships/hyperlink" Target="http://www.lot-online.ru/" TargetMode="External"/><Relationship Id="rId30" Type="http://schemas.openxmlformats.org/officeDocument/2006/relationships/hyperlink" Target="http://www.lot-online.ru/" TargetMode="External"/><Relationship Id="rId35" Type="http://schemas.openxmlformats.org/officeDocument/2006/relationships/hyperlink" Target="http://www.lot-online.ru/" TargetMode="External"/><Relationship Id="rId43" Type="http://schemas.openxmlformats.org/officeDocument/2006/relationships/hyperlink" Target="http://www.lot-online.ru/" TargetMode="External"/><Relationship Id="rId8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5" Type="http://schemas.openxmlformats.org/officeDocument/2006/relationships/hyperlink" Target="http://www.lot-online.ru/" TargetMode="External"/><Relationship Id="rId33" Type="http://schemas.openxmlformats.org/officeDocument/2006/relationships/hyperlink" Target="consultantplus://offline/main?base=LAW;n=72518;fld=134" TargetMode="External"/><Relationship Id="rId38" Type="http://schemas.openxmlformats.org/officeDocument/2006/relationships/hyperlink" Target="http://www.lot-online.ru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sales.lot-online.ru/e-auction/media/reglament.pdf" TargetMode="External"/><Relationship Id="rId41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DC5E3-8E3B-4884-B7CF-A7D1E4EB3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5015</Words>
  <Characters>28588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Moscow Rad</cp:lastModifiedBy>
  <cp:revision>14</cp:revision>
  <cp:lastPrinted>2022-10-03T11:58:00Z</cp:lastPrinted>
  <dcterms:created xsi:type="dcterms:W3CDTF">2022-12-08T05:32:00Z</dcterms:created>
  <dcterms:modified xsi:type="dcterms:W3CDTF">2022-12-08T06:35:00Z</dcterms:modified>
  <dc:language>ru-RU</dc:language>
</cp:coreProperties>
</file>