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недвижимого</w:t>
      </w:r>
      <w:r w:rsidR="00904170" w:rsidRPr="00F964F7">
        <w:rPr>
          <w:rFonts w:ascii="Times New Roman" w:hAnsi="Times New Roman" w:cs="Times New Roman"/>
          <w:b/>
        </w:rPr>
        <w:t xml:space="preserve"> имущества 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31340">
        <w:rPr>
          <w:rFonts w:ascii="Times New Roman" w:hAnsi="Times New Roman" w:cs="Times New Roman"/>
        </w:rPr>
        <w:t>2023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F964F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E31340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B85EE7" w:rsidRPr="00F964F7" w:rsidRDefault="00D176E3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1.2. </w:t>
      </w:r>
      <w:r w:rsidR="00B85EE7" w:rsidRPr="00F964F7">
        <w:rPr>
          <w:rFonts w:ascii="Times New Roman" w:hAnsi="Times New Roman" w:cs="Times New Roman"/>
        </w:rPr>
        <w:t>Имущество, указанное в п. 1.1. настоящего Договора, расположено на земельном участке ______________________________________________________________________.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1.3. </w:t>
      </w:r>
      <w:r w:rsidR="00D176E3" w:rsidRPr="00F964F7">
        <w:rPr>
          <w:rFonts w:ascii="Times New Roman" w:hAnsi="Times New Roman" w:cs="Times New Roman"/>
        </w:rPr>
        <w:t xml:space="preserve">Имущество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 </w:t>
      </w:r>
      <w:proofErr w:type="gramStart"/>
      <w:r w:rsidR="00F020BB" w:rsidRPr="00F964F7">
        <w:rPr>
          <w:rFonts w:ascii="Times New Roman" w:hAnsi="Times New Roman" w:cs="Times New Roman"/>
        </w:rPr>
        <w:t>на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proofErr w:type="gramStart"/>
      <w:r w:rsidR="00F020BB" w:rsidRPr="00F964F7">
        <w:rPr>
          <w:rFonts w:ascii="Times New Roman" w:hAnsi="Times New Roman" w:cs="Times New Roman"/>
        </w:rPr>
        <w:t>основании</w:t>
      </w:r>
      <w:proofErr w:type="gramEnd"/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92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3.2. Стороны обязуются, каждая со своей стороны, подготовить необходимый пакет документов для передачи в органы, осуществляющие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НЕДВИЖИМОЕ ИМУЩЕСТВО</w:t>
      </w:r>
    </w:p>
    <w:p w:rsidR="00D176E3" w:rsidRPr="00F964F7" w:rsidRDefault="00D176E3" w:rsidP="00920C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Право собственности на недвижимое Имущество переходит к Покупателю с момента государственной регистрации такого право в органах, осуществляющих государственную регистрацию прав на недвижимое имущество и сделок с ним.</w:t>
      </w:r>
    </w:p>
    <w:p w:rsidR="00D176E3" w:rsidRPr="00F964F7" w:rsidRDefault="00D176E3" w:rsidP="00DE6BF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Расходы по государственной регистрации права собственности на недвижимое Имущество несет Покупатель.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 и сделок с ним.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713BA6">
              <w:rPr>
                <w:rFonts w:ascii="Times New Roman" w:hAnsi="Times New Roman" w:cs="Times New Roman"/>
                <w:sz w:val="20"/>
                <w:szCs w:val="20"/>
              </w:rPr>
              <w:t>40702810658000002888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открытый в Рязанском РФ АО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046126793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519C3">
              <w:rPr>
                <w:rFonts w:ascii="Times New Roman" w:hAnsi="Times New Roman" w:cs="Times New Roman"/>
                <w:sz w:val="20"/>
                <w:szCs w:val="20"/>
              </w:rPr>
              <w:t>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F0B4D"/>
    <w:rsid w:val="00242B11"/>
    <w:rsid w:val="00297360"/>
    <w:rsid w:val="002A04EF"/>
    <w:rsid w:val="002D749C"/>
    <w:rsid w:val="00364FA6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D3F8A"/>
    <w:rsid w:val="00614390"/>
    <w:rsid w:val="00624198"/>
    <w:rsid w:val="006440E1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A2917"/>
    <w:rsid w:val="009B0701"/>
    <w:rsid w:val="009C4E34"/>
    <w:rsid w:val="009E1F78"/>
    <w:rsid w:val="009E7C8E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11894"/>
    <w:rsid w:val="00E31340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FF0D-3C29-4D94-9A6D-6B21C6D5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3</cp:revision>
  <cp:lastPrinted>2016-06-01T06:46:00Z</cp:lastPrinted>
  <dcterms:created xsi:type="dcterms:W3CDTF">2021-05-12T06:59:00Z</dcterms:created>
  <dcterms:modified xsi:type="dcterms:W3CDTF">2023-03-23T09:50:00Z</dcterms:modified>
</cp:coreProperties>
</file>