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54DC" w14:textId="77777777" w:rsidR="003C1508" w:rsidRDefault="003C1508" w:rsidP="003C150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 КУПЛИ-ПРОДАЖИ</w:t>
      </w:r>
    </w:p>
    <w:p w14:paraId="05716666" w14:textId="2BFB5097" w:rsidR="003C1508" w:rsidRDefault="003C1508" w:rsidP="003C150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НЕДВИЖИМОГО ИМУЩЕСТВА </w:t>
      </w:r>
    </w:p>
    <w:p w14:paraId="634F7902" w14:textId="3A73C965" w:rsidR="00645551" w:rsidRDefault="00645551" w:rsidP="003C150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ru-RU"/>
        </w:rPr>
        <w:t>(форма)</w:t>
      </w:r>
    </w:p>
    <w:p w14:paraId="5ED57315" w14:textId="77777777" w:rsidR="00645551" w:rsidRDefault="00645551" w:rsidP="003C1508">
      <w:pPr>
        <w:ind w:right="-1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14:paraId="6A720EE0" w14:textId="3DACDF32" w:rsidR="003C1508" w:rsidRDefault="003C1508" w:rsidP="003C150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sz w:val="22"/>
          <w:szCs w:val="22"/>
          <w:lang w:val="ru-RU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>__» ____________202_ года</w:t>
      </w:r>
    </w:p>
    <w:p w14:paraId="34B18D94" w14:textId="77777777" w:rsidR="003C1508" w:rsidRDefault="003C1508" w:rsidP="003C150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913751" w14:textId="77777777" w:rsidR="003C1508" w:rsidRDefault="003C1508" w:rsidP="003C150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003DC04" w14:textId="77777777" w:rsidR="003C1508" w:rsidRDefault="003C1508" w:rsidP="003C1508">
      <w:pPr>
        <w:jc w:val="both"/>
        <w:rPr>
          <w:rFonts w:ascii="Times New Roman" w:hAnsi="Times New Roman" w:cs="Times New Roman"/>
          <w:snapToGrid w:val="0"/>
          <w:sz w:val="22"/>
          <w:szCs w:val="22"/>
          <w:lang w:val="ru-RU"/>
        </w:rPr>
      </w:pPr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Гражданин РФ </w:t>
      </w:r>
      <w:proofErr w:type="spellStart"/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>Манукьян</w:t>
      </w:r>
      <w:proofErr w:type="spellEnd"/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 Петрос </w:t>
      </w:r>
      <w:proofErr w:type="spellStart"/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>Суренович</w:t>
      </w:r>
      <w:proofErr w:type="spellEnd"/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 </w:t>
      </w:r>
      <w:r w:rsidRPr="006B594F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14.10.1963 года рождения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,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ИНН 262600062944, СНИЛС 051-798-628 95, место жительства: 357603, г. Ессентуки, ул. Октябрьская 360, именуемый в дальнейшем </w:t>
      </w:r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Продавец</w:t>
      </w:r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>», «Должник»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, в лице </w:t>
      </w:r>
      <w:r w:rsidRPr="00EA6D49">
        <w:rPr>
          <w:rFonts w:ascii="Times New Roman" w:eastAsia="Calibri" w:hAnsi="Times New Roman" w:cs="Times New Roman"/>
          <w:b/>
          <w:sz w:val="22"/>
          <w:szCs w:val="22"/>
          <w:lang w:val="ru-RU"/>
        </w:rPr>
        <w:t xml:space="preserve">финансового управляющего </w:t>
      </w:r>
      <w:r w:rsidRPr="00EA6D49">
        <w:rPr>
          <w:rFonts w:ascii="Times New Roman" w:eastAsia="Calibri" w:hAnsi="Times New Roman" w:cs="Times New Roman"/>
          <w:b/>
          <w:bCs/>
          <w:sz w:val="22"/>
          <w:szCs w:val="22"/>
          <w:bdr w:val="none" w:sz="0" w:space="0" w:color="auto" w:frame="1"/>
          <w:lang w:val="ru-RU"/>
        </w:rPr>
        <w:t xml:space="preserve">Полякова Евгения Георгиевича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(ИНН 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262600327380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, СНИЛС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4F6F7"/>
          <w:lang w:val="ru-RU"/>
        </w:rPr>
        <w:t>006-848-100 44</w:t>
      </w:r>
      <w:r w:rsidRPr="00EA6D49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lang w:val="ru-RU"/>
        </w:rPr>
        <w:t xml:space="preserve">,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рег. номер в реестре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6348</w:t>
      </w:r>
      <w:r w:rsidRPr="00EA6D49">
        <w:rPr>
          <w:rFonts w:ascii="Times New Roman" w:eastAsia="Calibri" w:hAnsi="Times New Roman" w:cs="Times New Roman"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дей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ствующего на основании </w:t>
      </w: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р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ешения Ар</w:t>
      </w:r>
      <w:r w:rsidRPr="00EA6D49">
        <w:rPr>
          <w:rFonts w:ascii="Times New Roman" w:eastAsia="Calibri" w:hAnsi="Times New Roman" w:cs="Times New Roman"/>
          <w:sz w:val="22"/>
          <w:szCs w:val="22"/>
          <w:lang w:val="ru-RU"/>
        </w:rPr>
        <w:t>би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тражного суда Ставропольского края от </w:t>
      </w: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06.08.2020 (резолютивная часть от </w:t>
      </w:r>
      <w:r w:rsidRPr="00C96D12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30.07.2020</w:t>
      </w:r>
      <w:r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>)</w:t>
      </w:r>
      <w:r w:rsidRPr="00EA6D49">
        <w:rPr>
          <w:rFonts w:ascii="Times New Roman" w:eastAsia="Calibri" w:hAnsi="Times New Roman" w:cs="Times New Roman"/>
          <w:bCs/>
          <w:sz w:val="22"/>
          <w:szCs w:val="22"/>
          <w:shd w:val="clear" w:color="auto" w:fill="FFFFFF"/>
          <w:lang w:val="ru-RU"/>
        </w:rPr>
        <w:t xml:space="preserve"> </w:t>
      </w:r>
      <w:r w:rsidRPr="00EA6D49">
        <w:rPr>
          <w:rFonts w:ascii="Times New Roman" w:eastAsia="Calibri" w:hAnsi="Times New Roman" w:cs="Times New Roman"/>
          <w:bCs/>
          <w:sz w:val="22"/>
          <w:szCs w:val="22"/>
          <w:lang w:val="ru-RU"/>
        </w:rPr>
        <w:t>по делу № А63-8604/2020</w:t>
      </w:r>
      <w:r>
        <w:rPr>
          <w:rFonts w:ascii="Times New Roman" w:eastAsia="Calibri" w:hAnsi="Times New Roman" w:cs="Times New Roman"/>
          <w:bCs/>
          <w:sz w:val="22"/>
          <w:szCs w:val="22"/>
          <w:lang w:val="ru-RU"/>
        </w:rPr>
        <w:t xml:space="preserve">, </w:t>
      </w: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с одной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 стороны, и  </w:t>
      </w:r>
    </w:p>
    <w:p w14:paraId="3F1C6B22" w14:textId="77777777" w:rsidR="003C1508" w:rsidRDefault="003C1508" w:rsidP="003C1508">
      <w:pPr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_______________________________ в  лице _______________, действующего (-ей) на основании ________________, именуемое (-</w:t>
      </w:r>
      <w:proofErr w:type="spellStart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>ый</w:t>
      </w:r>
      <w:proofErr w:type="spellEnd"/>
      <w:r>
        <w:rPr>
          <w:rStyle w:val="paragraph"/>
          <w:rFonts w:ascii="Times New Roman" w:hAnsi="Times New Roman" w:cs="Times New Roman"/>
          <w:sz w:val="22"/>
          <w:szCs w:val="22"/>
          <w:lang w:val="ru-RU"/>
        </w:rPr>
        <w:t xml:space="preserve">) в дальнейшем </w:t>
      </w:r>
      <w:r w:rsidRPr="007A67E7">
        <w:rPr>
          <w:rFonts w:ascii="Times New Roman" w:hAnsi="Times New Roman" w:cs="Times New Roman"/>
          <w:b/>
          <w:bCs/>
          <w:snapToGrid w:val="0"/>
          <w:sz w:val="22"/>
          <w:szCs w:val="22"/>
          <w:lang w:val="ru-RU"/>
        </w:rPr>
        <w:t>«Покупатель»</w:t>
      </w:r>
      <w:r>
        <w:rPr>
          <w:rFonts w:ascii="Times New Roman" w:hAnsi="Times New Roman" w:cs="Times New Roman"/>
          <w:snapToGrid w:val="0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на основании </w:t>
      </w: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Протокола от____________ </w:t>
      </w:r>
      <w:bookmarkStart w:id="0" w:name="_Hlk94087415"/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о результатах открытых торгов по продаже имущества </w:t>
      </w:r>
      <w:proofErr w:type="spellStart"/>
      <w:r w:rsidRPr="00F0628F">
        <w:rPr>
          <w:rFonts w:ascii="Times New Roman" w:hAnsi="Times New Roman" w:cs="Times New Roman"/>
          <w:sz w:val="22"/>
          <w:szCs w:val="22"/>
          <w:lang w:val="ru-RU"/>
        </w:rPr>
        <w:t>Манукьян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spellEnd"/>
      <w:r w:rsidRPr="00F0628F">
        <w:rPr>
          <w:rFonts w:ascii="Times New Roman" w:hAnsi="Times New Roman" w:cs="Times New Roman"/>
          <w:sz w:val="22"/>
          <w:szCs w:val="22"/>
          <w:lang w:val="ru-RU"/>
        </w:rPr>
        <w:t xml:space="preserve"> Петрос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0628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F0628F">
        <w:rPr>
          <w:rFonts w:ascii="Times New Roman" w:hAnsi="Times New Roman" w:cs="Times New Roman"/>
          <w:sz w:val="22"/>
          <w:szCs w:val="22"/>
          <w:lang w:val="ru-RU"/>
        </w:rPr>
        <w:t>Суренович</w:t>
      </w:r>
      <w:r>
        <w:rPr>
          <w:rFonts w:ascii="Times New Roman" w:hAnsi="Times New Roman" w:cs="Times New Roman"/>
          <w:sz w:val="22"/>
          <w:szCs w:val="22"/>
          <w:lang w:val="ru-RU"/>
        </w:rPr>
        <w:t>а</w:t>
      </w:r>
      <w:bookmarkEnd w:id="0"/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, подписали настоящий договор (далее – Договор) о нижеследующем:</w:t>
      </w:r>
    </w:p>
    <w:p w14:paraId="4046BD7C" w14:textId="77777777" w:rsidR="003C1508" w:rsidRDefault="003C1508" w:rsidP="003C150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4E0187B" w14:textId="77777777" w:rsidR="003C1508" w:rsidRPr="001D05F9" w:rsidRDefault="003C1508" w:rsidP="003C1508">
      <w:pPr>
        <w:ind w:firstLine="567"/>
        <w:jc w:val="center"/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</w:pPr>
      <w:r w:rsidRPr="001D05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 xml:space="preserve">1. Предмет </w:t>
      </w:r>
      <w:r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Д</w:t>
      </w:r>
      <w:r w:rsidRPr="001D05F9">
        <w:rPr>
          <w:rFonts w:ascii="Times New Roman" w:hAnsi="Times New Roman" w:cs="Times New Roman"/>
          <w:b/>
          <w:bCs/>
          <w:noProof/>
          <w:sz w:val="22"/>
          <w:szCs w:val="22"/>
          <w:lang w:val="ru-RU"/>
        </w:rPr>
        <w:t>оговора</w:t>
      </w:r>
    </w:p>
    <w:p w14:paraId="5418301A" w14:textId="77777777" w:rsidR="003C1508" w:rsidRDefault="003C1508" w:rsidP="003C150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 xml:space="preserve">1.1. По настоящему Договору Продавец обязуется передать в собственность Покупателя имущество (далее по тексту – «Объекты», «Имущество»), указанное в п.1.2 Договора, принадлежащее Должнику на праве собственности, а Покупатель обязуется выполнить все установленные настоящим Договором условия и обязательства, уплатить за Объекты цену, предусмотренную настоящим Договором.  </w:t>
      </w:r>
    </w:p>
    <w:p w14:paraId="3EFA3461" w14:textId="77777777" w:rsidR="003C1508" w:rsidRDefault="003C1508" w:rsidP="003C1508">
      <w:pPr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1.2. Под Объектами  в настоящем Договоре Стороны понимают:</w:t>
      </w:r>
    </w:p>
    <w:p w14:paraId="1FB84C66" w14:textId="77777777" w:rsidR="003C1508" w:rsidRDefault="003C1508" w:rsidP="003C1508">
      <w:pPr>
        <w:numPr>
          <w:ilvl w:val="0"/>
          <w:numId w:val="1"/>
        </w:numPr>
        <w:tabs>
          <w:tab w:val="left" w:pos="1134"/>
        </w:tabs>
        <w:spacing w:line="276" w:lineRule="auto"/>
        <w:ind w:right="-57" w:firstLine="567"/>
        <w:contextualSpacing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</w:t>
      </w:r>
    </w:p>
    <w:p w14:paraId="7C57B2C1" w14:textId="77777777" w:rsidR="003C1508" w:rsidRDefault="003C1508" w:rsidP="003C150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Обременения (ограничения) Объектов:</w:t>
      </w:r>
    </w:p>
    <w:p w14:paraId="4B717DD0" w14:textId="77777777" w:rsidR="003C1508" w:rsidRDefault="003C1508" w:rsidP="003C1508">
      <w:pPr>
        <w:spacing w:line="276" w:lineRule="auto"/>
        <w:ind w:firstLine="567"/>
        <w:jc w:val="both"/>
        <w:rPr>
          <w:rFonts w:ascii="Times New Roman" w:hAnsi="Times New Roman" w:cs="Times New Roman"/>
          <w:noProof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t>_____________________________________________________________</w:t>
      </w:r>
    </w:p>
    <w:p w14:paraId="5BF47D63" w14:textId="77777777" w:rsidR="003C1508" w:rsidRDefault="003C1508" w:rsidP="003C150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1.3. Указанные в п. 1.2. настоящего Договора Объекты Покупатель приобретает по итогам открытых торгов </w:t>
      </w:r>
      <w:r w:rsidRPr="00B309BD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по продаже имущества Манукьяна Петроса Суреновича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в рамках </w:t>
      </w:r>
      <w:r w:rsidRPr="00B309BD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процедуры реализации имущества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, осуществляемой в отношении Должника, согласно Протокола от _________о  </w:t>
      </w:r>
      <w:r w:rsidRPr="00B309BD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результатах открытых торгов по продаже имущества Манукьяна Петроса Суреновича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.</w:t>
      </w:r>
      <w:r w:rsidRPr="00B309BD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</w:t>
      </w:r>
    </w:p>
    <w:p w14:paraId="4D7B1D39" w14:textId="77777777" w:rsidR="003C1508" w:rsidRDefault="003C1508" w:rsidP="003C1508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1.4. Переход права собственности на Объекты, подлежит государственной регистрации в соответствии со статьей 551 Гражданского Кодекса Российской Федерации и Федеральным законом от 13.07.2015 N 218-ФЗ "О государственной регистрации недвижимости".</w:t>
      </w:r>
    </w:p>
    <w:p w14:paraId="071D00E2" w14:textId="77777777" w:rsidR="003C1508" w:rsidRDefault="003C1508" w:rsidP="003C1508">
      <w:pPr>
        <w:widowControl w:val="0"/>
        <w:ind w:firstLine="567"/>
        <w:jc w:val="both"/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1.5. Право собственности на Объекты у Должника прекращается и возникает у Покупателя  с момента государственной регистрации перехода права собственности на Объекты после полной оплаты цены Объектов Покупателем в соответствии с условиями настоящего Договора</w:t>
      </w:r>
      <w:r>
        <w:rPr>
          <w:rFonts w:ascii="Times New Roman" w:eastAsia="Calibri" w:hAnsi="Times New Roman" w:cs="Times New Roman"/>
          <w:bCs/>
          <w:noProof/>
          <w:sz w:val="22"/>
          <w:szCs w:val="22"/>
          <w:lang w:val="ru-RU"/>
        </w:rPr>
        <w:t xml:space="preserve">.  </w:t>
      </w:r>
    </w:p>
    <w:p w14:paraId="7EB78429" w14:textId="77777777" w:rsidR="003C1508" w:rsidRDefault="003C1508" w:rsidP="003C1508">
      <w:pPr>
        <w:widowControl w:val="0"/>
        <w:ind w:firstLine="567"/>
        <w:jc w:val="both"/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</w:pP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1.6. Право залога, зарегистрированное за залогодержателем </w:t>
      </w:r>
      <w:r w:rsidRPr="00F23BD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>КБ «ИНВЕСТРАСТБАНК»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(АО)</w:t>
      </w:r>
      <w:r w:rsidRPr="00F23BDF"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 </w:t>
      </w:r>
      <w:r>
        <w:rPr>
          <w:rFonts w:ascii="Times New Roman" w:eastAsia="Arial" w:hAnsi="Times New Roman" w:cs="Times New Roman"/>
          <w:bCs/>
          <w:noProof/>
          <w:sz w:val="22"/>
          <w:szCs w:val="22"/>
          <w:lang w:val="ru-RU"/>
        </w:rPr>
        <w:t xml:space="preserve">на продаваемое Имущество, прекращается настоящей реализацией данного Имущества на открытых торгах в рамках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процедуры реализации имущества, осуществляемой в отношении Должника</w:t>
      </w:r>
      <w:r>
        <w:rPr>
          <w:rFonts w:ascii="Times New Roman" w:eastAsia="Calibri" w:hAnsi="Times New Roman" w:cs="Times New Roman"/>
          <w:bCs/>
          <w:color w:val="000000"/>
          <w:sz w:val="22"/>
          <w:szCs w:val="22"/>
          <w:bdr w:val="none" w:sz="0" w:space="0" w:color="auto" w:frame="1"/>
          <w:lang w:val="ru-RU" w:eastAsia="en-US"/>
        </w:rPr>
        <w:t>.</w:t>
      </w:r>
    </w:p>
    <w:p w14:paraId="61562396" w14:textId="77777777" w:rsidR="003C1508" w:rsidRDefault="003C1508" w:rsidP="003C150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40A013B9" w14:textId="77777777" w:rsidR="003C1508" w:rsidRDefault="003C1508" w:rsidP="003C1508">
      <w:pPr>
        <w:ind w:firstLine="567"/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 Права и обязанности Сторон</w:t>
      </w:r>
    </w:p>
    <w:p w14:paraId="58217F11" w14:textId="77777777" w:rsidR="003C1508" w:rsidRDefault="003C1508" w:rsidP="003C1508">
      <w:pPr>
        <w:ind w:firstLine="567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2.1.Покупатель обязан:</w:t>
      </w:r>
    </w:p>
    <w:p w14:paraId="1814875F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2.1.1. Оплатить стоимость Объектов, указанную в п. 3.3 настоящего Договора, в течение 30 (тридцати) дней с даты подписания настоящего Договора.</w:t>
      </w:r>
    </w:p>
    <w:p w14:paraId="6699F2F8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2.1.2. Принять от Продавца Объекты по акту приема-передачи в течение ___________ рабочих дней с момента полной оплаты Объектов.</w:t>
      </w:r>
    </w:p>
    <w:p w14:paraId="3B0AFB6C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2.1.3. Своевременно и в полном объеме оплатить все государственные пошлины и сборы, взимаемые в соответствии с действующим законодательством РФ, за государственную регистрацию перехода права собственности на недвижимое имущество. Расходы по государственной регистрации перехода права собственности несёт Покупатель.</w:t>
      </w:r>
    </w:p>
    <w:p w14:paraId="2F5C2438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2.2.Продавец обязан:</w:t>
      </w:r>
    </w:p>
    <w:p w14:paraId="7CE644D8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2.2.1. Не позднее __________ дней после выполнения Покупателем обязанности по оплате Объектов в полном объеме, осуществить действия, необходимые для государственной регистрации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lastRenderedPageBreak/>
        <w:t>перехода права собственности на недвижимое имущество от Продавца к Покупателю, в том числе действия по передаче Покупателю всех имеющихся у Продавца документов, необходимых для государственной регистрации перехода права собственности на недвижимое имущество в соответствии с требованиями действующего законодательства.</w:t>
      </w:r>
    </w:p>
    <w:p w14:paraId="28EBFDC5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2.2.2. С момента заключения настоящего Договора не совершать никаких сделок, следствием которых может явиться какое-либо обременение права собственности Продавца на Объекты.</w:t>
      </w:r>
    </w:p>
    <w:p w14:paraId="0073263E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2.2.3. Не совершать каких-либо действий, направленных на отчуждение и/или обременение Объектов  правами третьих лиц.</w:t>
      </w:r>
    </w:p>
    <w:p w14:paraId="5C8ECA6D" w14:textId="77777777" w:rsidR="003C1508" w:rsidRDefault="003C1508" w:rsidP="003C1508">
      <w:pPr>
        <w:jc w:val="center"/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</w:pPr>
    </w:p>
    <w:p w14:paraId="6CF89063" w14:textId="77777777" w:rsidR="003C1508" w:rsidRDefault="003C1508" w:rsidP="003C1508">
      <w:pPr>
        <w:jc w:val="center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noProof/>
          <w:sz w:val="22"/>
          <w:szCs w:val="22"/>
          <w:lang w:val="ru-RU"/>
        </w:rPr>
        <w:t>3. Цена и порядок расчетов.</w:t>
      </w:r>
    </w:p>
    <w:p w14:paraId="16C814A3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3.1. Цена продажи Объектов, в соответствии с Протоколом от ___________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00AA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о результатах открытых торгов по продаже имущества Манукьяна Петроса Суреновича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,</w:t>
      </w:r>
      <w:r w:rsidRPr="00B600AA"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составляет ___________________рублей (НДС не облагается). </w:t>
      </w:r>
    </w:p>
    <w:p w14:paraId="14CC6FA2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3.2. Внесенный Покупателем задаток для участия в торгах по продаже Объектов в размере __________________ (___________________________________) рублей засчитывается в счёт оплаты приобретаемых Объектов по настоящему Договору (в соответствии с частью 5статьи 448 ГК РФ). </w:t>
      </w:r>
    </w:p>
    <w:p w14:paraId="01E35918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3.3. Покупатель обязуется в течение 30 (тридцати) дней с даты подписания настоящего Договора оплатить оставшуюся цену Объектов в размере _____________________________ рублей (НДС не облагается) путем перечисления денежных средств на счет Должника, указанный в Разделе 8 настоящего Договора.</w:t>
      </w:r>
    </w:p>
    <w:p w14:paraId="09DDACE3" w14:textId="77777777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 xml:space="preserve">3.4. Цена продажи Объектов является твердой и окончательной. Никакие обстоятельства (включая выявление недостатков Объектов) не могут быть основанием для предъявления Покупателем требования о пересмотре цены продажи Объектов. </w:t>
      </w:r>
    </w:p>
    <w:p w14:paraId="183E38AB" w14:textId="6128F9FA" w:rsidR="003C1508" w:rsidRDefault="003C1508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val="ru-RU"/>
        </w:rPr>
        <w:t>3.5. Обязательство Покупателя по оплате цены продажи Объектов считается выполненным с момента зачисления подлежащей оплате суммы, указанной в п. 3.3. настоящего Договора в полном объеме на банковский счет, указанный в Разделе 8 настоящего Договора.</w:t>
      </w:r>
    </w:p>
    <w:p w14:paraId="7C0AE3ED" w14:textId="77777777" w:rsidR="00806F76" w:rsidRDefault="00806F76" w:rsidP="003C1508">
      <w:pPr>
        <w:ind w:firstLine="567"/>
        <w:jc w:val="both"/>
        <w:rPr>
          <w:rFonts w:ascii="Times New Roman" w:eastAsia="Calibri" w:hAnsi="Times New Roman" w:cs="Times New Roman"/>
          <w:noProof/>
          <w:sz w:val="22"/>
          <w:szCs w:val="22"/>
          <w:lang w:val="ru-RU"/>
        </w:rPr>
      </w:pPr>
    </w:p>
    <w:p w14:paraId="2610A512" w14:textId="77777777" w:rsidR="003C1508" w:rsidRDefault="003C1508" w:rsidP="003C15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4. Передача имущества</w:t>
      </w:r>
    </w:p>
    <w:p w14:paraId="67996D87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4.1. Объекты передаются по месту их нахождения.</w:t>
      </w:r>
    </w:p>
    <w:p w14:paraId="040BCF44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4.2. Передача Объектов Продавцом и принятие их Покупателем осуществляется по подписываемому сторонами передаточному акту.</w:t>
      </w:r>
    </w:p>
    <w:p w14:paraId="541B1F32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4.3. Передача Объектов должна быть осуществлена в течение ________ дней со дня его полной оплаты.</w:t>
      </w:r>
    </w:p>
    <w:p w14:paraId="2F88A38C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Обязанность по передаче имущества Покупателю считается исполненной в момент предоставления Объектов в распоряжение Покупателя, если в предусмотренный настоящим пунктом срок Объекты готовы к передаче в месте их нахождения и Покупатель осведомлен о готовности Объектов к передаче.</w:t>
      </w:r>
    </w:p>
    <w:p w14:paraId="27F6F84B" w14:textId="77777777" w:rsidR="003C1508" w:rsidRDefault="003C1508" w:rsidP="003C1508">
      <w:pPr>
        <w:autoSpaceDE w:val="0"/>
        <w:autoSpaceDN w:val="0"/>
        <w:adjustRightInd w:val="0"/>
        <w:spacing w:after="20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ru-RU" w:eastAsia="en-US"/>
        </w:rPr>
        <w:t>4.4. Покупатель на момент подписания настоящего договора осмотрел Объекты, ознакомился с документами и их качественными характеристиками и претензий к Продавцу не имеет.</w:t>
      </w:r>
    </w:p>
    <w:p w14:paraId="48A02532" w14:textId="77777777" w:rsidR="003C1508" w:rsidRDefault="003C1508" w:rsidP="003C15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5. Ответственность сторон</w:t>
      </w:r>
    </w:p>
    <w:p w14:paraId="42BFC1BC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1782994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14:paraId="09DFFC45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5.2. Стороны договорились, что непоступление денежных средств в счет оплаты Объектов в сумме и в сроки, указанные в п. 3.3 настоящего Договора, считается отказом Покупателя от исполнения обязательств по оплате Объектов. В этом случае Продавец вправе в одностороннем порядке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70DD8CF3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 xml:space="preserve">Настоящий Договор прекращает свое действие с момента направления Продавцом указанного уведомления, при этом Покупатель теряет право на получение Объектов и утрачивает внесенный задаток в размере, указанном в п. 3.2. настоящего Договора. </w:t>
      </w:r>
    </w:p>
    <w:p w14:paraId="7E7534B8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данном случае оформление Сторонами дополнительного соглашения о прекращении действия настоящего Договора не требуется.</w:t>
      </w:r>
    </w:p>
    <w:p w14:paraId="71746D27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lastRenderedPageBreak/>
        <w:t>5.3. В случае уклонения Покупателя от фактического принятия Объектов в установленный в настоящем Договоре срок он уплачивает Продавцу пеню в размере 0,1% от общей стоимости Объектов за каждый день просрочки, но не более 10% от этой стоимости.</w:t>
      </w:r>
    </w:p>
    <w:p w14:paraId="1A8C6A2E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5.4. В случае если Покупатель отказывается от принятия Объектов, то настоящий Договор прекращает свое действие с момента уведомления Покупателем Продавца об отказе в получении Объектов, при этом Покупатель выплачивает Продавцу штраф в размере внесенного задатка, указанного в п. 3.2. настоящего Договора.</w:t>
      </w:r>
    </w:p>
    <w:p w14:paraId="17D227AD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В предусмотренном настоящим пунктом случае Покупателю возвращаются перечисленные им в счет оплаты Объектов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Объектов.</w:t>
      </w:r>
    </w:p>
    <w:p w14:paraId="7448DDD4" w14:textId="77777777" w:rsidR="003C1508" w:rsidRDefault="003C1508" w:rsidP="003C15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6. Прочие условия</w:t>
      </w:r>
    </w:p>
    <w:p w14:paraId="2A7300E2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18F5A31D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6.1. Настоящий Договор вступает в силу с момента его подписания и прекращает свое действие при:</w:t>
      </w:r>
    </w:p>
    <w:p w14:paraId="227F4E2D" w14:textId="77777777" w:rsidR="003C1508" w:rsidRDefault="003C1508" w:rsidP="003C15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надлежащем исполнении Сторонами своих обязательств;</w:t>
      </w:r>
    </w:p>
    <w:p w14:paraId="08E6E87F" w14:textId="77777777" w:rsidR="003C1508" w:rsidRDefault="003C1508" w:rsidP="003C15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расторжении в предусмотренных федеральным законодательством и настоящим Договором случаях;</w:t>
      </w:r>
    </w:p>
    <w:p w14:paraId="1D7202F1" w14:textId="77777777" w:rsidR="003C1508" w:rsidRDefault="003C1508" w:rsidP="003C150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- возникновении иных оснований, предусмотренных законодательством Российской Федерации.</w:t>
      </w:r>
    </w:p>
    <w:p w14:paraId="39E790DF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03AD9322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6.3. Все уведомления и сообщения должны направляться в письменной форме.</w:t>
      </w:r>
    </w:p>
    <w:p w14:paraId="34F223D8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14:paraId="4855DA8D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неурегулировании в процессе переговоров спорных вопросов споры разрешаются в суде в соответствии с его подведомственностью по месту нахождения Продавца.</w:t>
      </w:r>
    </w:p>
    <w:p w14:paraId="20AE3F32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</w:p>
    <w:p w14:paraId="57BB3130" w14:textId="77777777" w:rsidR="003C1508" w:rsidRDefault="003C1508" w:rsidP="003C150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sz w:val="22"/>
          <w:szCs w:val="22"/>
          <w:lang w:val="ru-RU"/>
        </w:rPr>
        <w:t>7. Заключительные положения</w:t>
      </w:r>
    </w:p>
    <w:p w14:paraId="435AD7FA" w14:textId="77777777" w:rsidR="003C1508" w:rsidRDefault="003C1508" w:rsidP="003C15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7.1. Настоящий Договор составлен на _______листах, в 3 экземплярах, имеющих одинаковую юридическую силу, по одному экземпляру для Продавца и Покупателя, один экземпляр в Регистрирующий орган.</w:t>
      </w:r>
    </w:p>
    <w:p w14:paraId="0F1C6DFC" w14:textId="77777777" w:rsidR="003C1508" w:rsidRDefault="003C1508" w:rsidP="003C1508">
      <w:pPr>
        <w:keepLines/>
        <w:widowControl w:val="0"/>
        <w:spacing w:after="12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 xml:space="preserve"> 8. Адреса, реквизиты и подписи СТОРОН</w:t>
      </w:r>
    </w:p>
    <w:p w14:paraId="50B4200E" w14:textId="77777777" w:rsidR="003C1508" w:rsidRDefault="003C1508" w:rsidP="003C1508">
      <w:pPr>
        <w:widowControl w:val="0"/>
        <w:spacing w:line="274" w:lineRule="exact"/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lang w:val="ru-RU"/>
        </w:rPr>
        <w:t>ПРОДАВЕЦ:</w:t>
      </w:r>
    </w:p>
    <w:p w14:paraId="293EAC2D" w14:textId="77777777" w:rsidR="003C1508" w:rsidRDefault="003C1508" w:rsidP="003C150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_____________________________________</w:t>
      </w:r>
    </w:p>
    <w:p w14:paraId="6460142F" w14:textId="77777777" w:rsidR="003C1508" w:rsidRDefault="003C1508" w:rsidP="003C1508">
      <w:pPr>
        <w:keepLines/>
        <w:widowControl w:val="0"/>
        <w:spacing w:after="120"/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b/>
          <w:bCs/>
          <w:caps/>
          <w:sz w:val="22"/>
          <w:szCs w:val="22"/>
          <w:lang w:val="ru-RU"/>
        </w:rPr>
        <w:t>ПОКУПАТЕЛЬ:</w:t>
      </w:r>
    </w:p>
    <w:p w14:paraId="54F3471C" w14:textId="77777777" w:rsidR="003C1508" w:rsidRDefault="003C1508" w:rsidP="003C1508">
      <w:pPr>
        <w:keepLines/>
        <w:widowControl w:val="0"/>
        <w:spacing w:after="120"/>
        <w:rPr>
          <w:rFonts w:ascii="Times New Roman" w:eastAsia="Calibri" w:hAnsi="Times New Roman" w:cs="Times New Roman"/>
          <w:sz w:val="22"/>
          <w:szCs w:val="22"/>
          <w:lang w:val="ru-RU"/>
        </w:rPr>
      </w:pPr>
      <w:r>
        <w:rPr>
          <w:rFonts w:ascii="Times New Roman" w:eastAsia="Calibri" w:hAnsi="Times New Roman" w:cs="Times New Roman"/>
          <w:sz w:val="22"/>
          <w:szCs w:val="22"/>
          <w:lang w:val="ru-RU"/>
        </w:rPr>
        <w:t>______________________________________</w:t>
      </w:r>
    </w:p>
    <w:p w14:paraId="13FBD690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3F63208A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8E419E2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1C1E571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68C00EF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40CA559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742FF69C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14B01C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7B522AD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4B000E1B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C29F1AE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029922D" w14:textId="77777777" w:rsidR="003C1508" w:rsidRDefault="003C1508" w:rsidP="003C1508">
      <w:pPr>
        <w:tabs>
          <w:tab w:val="left" w:pos="567"/>
        </w:tabs>
        <w:ind w:right="-57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0F6D0B49" w14:textId="77777777" w:rsidR="00F52F0C" w:rsidRDefault="00F52F0C"/>
    <w:sectPr w:rsidR="00F5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77"/>
    <w:multiLevelType w:val="hybridMultilevel"/>
    <w:tmpl w:val="FE222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08681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C5"/>
    <w:rsid w:val="003C1508"/>
    <w:rsid w:val="005546C5"/>
    <w:rsid w:val="00645551"/>
    <w:rsid w:val="00806F76"/>
    <w:rsid w:val="00F5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1E97"/>
  <w15:chartTrackingRefBased/>
  <w15:docId w15:val="{4780286A-1357-402A-B926-3563BE61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508"/>
    <w:pPr>
      <w:spacing w:after="0" w:line="240" w:lineRule="auto"/>
    </w:pPr>
    <w:rPr>
      <w:rFonts w:ascii="NTTimes/Cyrillic" w:eastAsia="Times New Roman" w:hAnsi="NTTimes/Cyrillic" w:cs="NTTimes/Cyrillic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C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Анна Валерьевна</dc:creator>
  <cp:keywords/>
  <dc:description/>
  <cp:lastModifiedBy>Нестерова Анна Валерьевна</cp:lastModifiedBy>
  <cp:revision>4</cp:revision>
  <dcterms:created xsi:type="dcterms:W3CDTF">2023-02-03T14:23:00Z</dcterms:created>
  <dcterms:modified xsi:type="dcterms:W3CDTF">2023-02-03T14:24:00Z</dcterms:modified>
</cp:coreProperties>
</file>