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58D6B661" w:rsidR="00E41D4C" w:rsidRPr="00773BFF" w:rsidRDefault="0044061C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773BFF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773BFF">
        <w:rPr>
          <w:rFonts w:ascii="Times New Roman" w:hAnsi="Times New Roman" w:cs="Times New Roman"/>
          <w:color w:val="000000" w:themeColor="text1"/>
          <w:sz w:val="24"/>
          <w:szCs w:val="24"/>
        </w:rPr>
        <w:t>o.ivanova@auction-house.ru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773B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Публичным акционерным обществом «М2М Прайвет Банк» (ПАО М2М Прайвет Банк), </w:t>
      </w:r>
      <w:r w:rsidRPr="0077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регистрации: </w:t>
      </w:r>
      <w:r w:rsidRPr="00773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125009, г. Москва, Леонтьевский переулок, д. 21/1, стр. 1</w:t>
      </w:r>
      <w:r w:rsidRPr="0077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773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7744001320</w:t>
      </w:r>
      <w:r w:rsidRPr="0077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773B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1027739049370</w:t>
      </w:r>
      <w:r w:rsidRPr="0077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773B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г. Москвы от 9 марта 2017 года по делу № А40-251578/16-177-295Б</w:t>
      </w:r>
      <w:r w:rsidRPr="0077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773BFF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773BFF" w:rsidRDefault="00555595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773B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12A982D" w14:textId="77777777" w:rsidR="00655998" w:rsidRPr="00773BFF" w:rsidRDefault="00655998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91E7D84" w14:textId="2D3E753B" w:rsidR="0044061C" w:rsidRPr="00773BFF" w:rsidRDefault="0044061C" w:rsidP="0077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r w:rsidRPr="00773BFF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- 1 892 365 кв. м, адрес: Московская обл., Серпуховской р-н, в р-не д. Большое </w:t>
      </w:r>
      <w:proofErr w:type="spellStart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Грызлово</w:t>
      </w:r>
      <w:proofErr w:type="spellEnd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, кадастровый номер 50:32:0080112:9, земли сельскохозяйственного назначения - для сельскохозяйственного производства, ограничения и обременения: на земельном участке расположен участок реконструируемой воздушной линии 10 КВ., необходимо предоставление возможности ПАО «</w:t>
      </w:r>
      <w:proofErr w:type="spellStart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Россети</w:t>
      </w:r>
      <w:proofErr w:type="spellEnd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Московский регион» осуществления реконструкции (срок реконструкции 11 месяцев), ограничения прав на земельный участок, предусмотренные статьями 56, 56.1 Земельного кодекса Российской Федерации, письмо Министерства экономического развития РФ №11882-ИМ/Д23 от08.06.2011, срок действия: 16.03.2015</w:t>
      </w:r>
      <w:r w:rsidRPr="00773BFF">
        <w:rPr>
          <w:rFonts w:ascii="Times New Roman" w:hAnsi="Times New Roman" w:cs="Times New Roman"/>
          <w:sz w:val="24"/>
          <w:szCs w:val="24"/>
        </w:rPr>
        <w:t xml:space="preserve">– </w:t>
      </w:r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16 917 520,99</w:t>
      </w:r>
      <w:r w:rsidR="00773BFF" w:rsidRPr="0077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sz w:val="24"/>
          <w:szCs w:val="24"/>
        </w:rPr>
        <w:t>руб.</w:t>
      </w:r>
    </w:p>
    <w:p w14:paraId="2C17DE19" w14:textId="67A063B1" w:rsidR="00041215" w:rsidRDefault="00773BFF" w:rsidP="00041215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FF">
        <w:rPr>
          <w:rFonts w:ascii="Times New Roman" w:hAnsi="Times New Roman" w:cs="Times New Roman"/>
          <w:b/>
          <w:bCs/>
          <w:sz w:val="24"/>
          <w:szCs w:val="24"/>
        </w:rPr>
        <w:t xml:space="preserve">По Лоту </w:t>
      </w:r>
      <w:r w:rsidRPr="00773B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73BFF">
        <w:rPr>
          <w:rFonts w:ascii="Times New Roman" w:hAnsi="Times New Roman" w:cs="Times New Roman"/>
          <w:b/>
          <w:bCs/>
          <w:sz w:val="24"/>
          <w:szCs w:val="24"/>
        </w:rPr>
        <w:t xml:space="preserve"> высший исполнительный орган государственной власти субъекта РФ, орган местного самоуправления по месту нахождения земельных участков в соответствии со ст.</w:t>
      </w:r>
      <w:r w:rsidR="00C62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2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24.07.2002 №101-ФЗ «Об обороте земель сельскохозяйственного назначения» имеет преимущественное право покупки такого земельного участка по цене, за которую он продается.</w:t>
      </w:r>
    </w:p>
    <w:p w14:paraId="06E8F6F2" w14:textId="7D8D2D82" w:rsidR="00773BFF" w:rsidRPr="00773BFF" w:rsidRDefault="00773BFF" w:rsidP="00041215">
      <w:pPr>
        <w:pStyle w:val="a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FF">
        <w:rPr>
          <w:rFonts w:ascii="Times New Roman" w:hAnsi="Times New Roman" w:cs="Times New Roman"/>
          <w:b/>
          <w:bCs/>
          <w:sz w:val="24"/>
          <w:szCs w:val="24"/>
        </w:rPr>
        <w:t xml:space="preserve">Покупатель по  Лоту </w:t>
      </w:r>
      <w:r w:rsidRPr="00773B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73BFF">
        <w:rPr>
          <w:rFonts w:ascii="Times New Roman" w:hAnsi="Times New Roman" w:cs="Times New Roman"/>
          <w:b/>
          <w:bCs/>
          <w:sz w:val="24"/>
          <w:szCs w:val="24"/>
        </w:rPr>
        <w:t xml:space="preserve"> должен соответствовать требованиям, установленным в соответствии со ст. 2, 3 Федерального закона от 24.07.2002 № 101-ФЗ «Об обороте земель сельскохозяйственного назначения», согласно которым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вправе приобретать в собственность земельные участки из земель сельскохозяйственного назначения.</w:t>
      </w:r>
    </w:p>
    <w:p w14:paraId="61C20F96" w14:textId="50241965" w:rsidR="0044061C" w:rsidRPr="00773BFF" w:rsidRDefault="0044061C" w:rsidP="0077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- 503 кв. м, земельный участок - 1 521+/-14 кв. м, адрес: Московская область, Одинцовский р-н, д. </w:t>
      </w:r>
      <w:proofErr w:type="spellStart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Рождественно</w:t>
      </w:r>
      <w:proofErr w:type="spellEnd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, д. уч. 91, 2-этажный, кадастровые номера 50:20:0010310:1287, 50:20:0010310:557, земли населенных пунктов - для индивидуальной жилой застройки,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773BFF">
        <w:rPr>
          <w:rFonts w:ascii="Times New Roman" w:hAnsi="Times New Roman" w:cs="Times New Roman"/>
          <w:sz w:val="24"/>
          <w:szCs w:val="24"/>
        </w:rPr>
        <w:t xml:space="preserve">– </w:t>
      </w:r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47 338 508,95</w:t>
      </w:r>
      <w:r w:rsidR="00773BFF" w:rsidRPr="0077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sz w:val="24"/>
          <w:szCs w:val="24"/>
        </w:rPr>
        <w:t>руб.</w:t>
      </w:r>
    </w:p>
    <w:p w14:paraId="5623EF4B" w14:textId="2F9539DC" w:rsidR="00C56153" w:rsidRPr="00773BFF" w:rsidRDefault="0044061C" w:rsidP="0077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2015899"/>
      <w:bookmarkEnd w:id="0"/>
      <w:r w:rsidRPr="00773BFF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- 556,7 кв. м, земельный участок - 1 700 +/- 29 кв. м, адрес: Московская обл., Мытищинский р-н, с. п. </w:t>
      </w:r>
      <w:proofErr w:type="spellStart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Федоскинское</w:t>
      </w:r>
      <w:proofErr w:type="spellEnd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северо-восточнее д. </w:t>
      </w:r>
      <w:proofErr w:type="spellStart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Степаньково</w:t>
      </w:r>
      <w:proofErr w:type="spellEnd"/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, уч. 86, 3-этажный, в том числе подземных - 1, кадастровые номера 50:12:0060112:143, 50:12:0060111:244, земли населенных пунктов - для индивидуальной жилой застройки, ограничения и обременения: зарегистрированные в жилом помещении лица и/или право пользования жилым помещением у третьих лиц – отсутствует</w:t>
      </w:r>
      <w:r w:rsidRPr="00773BFF">
        <w:rPr>
          <w:rFonts w:ascii="Times New Roman" w:hAnsi="Times New Roman" w:cs="Times New Roman"/>
          <w:sz w:val="24"/>
          <w:szCs w:val="24"/>
        </w:rPr>
        <w:t xml:space="preserve">– </w:t>
      </w:r>
      <w:r w:rsidR="00011CB2" w:rsidRPr="00011CB2">
        <w:rPr>
          <w:rFonts w:ascii="Times New Roman" w:eastAsia="Times New Roman" w:hAnsi="Times New Roman" w:cs="Times New Roman"/>
          <w:color w:val="000000"/>
          <w:sz w:val="24"/>
          <w:szCs w:val="24"/>
        </w:rPr>
        <w:t>11 760 187,50</w:t>
      </w:r>
      <w:r w:rsidR="00011CB2" w:rsidRPr="0077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sz w:val="24"/>
          <w:szCs w:val="24"/>
        </w:rPr>
        <w:t>руб.</w:t>
      </w:r>
      <w:bookmarkEnd w:id="1"/>
      <w:bookmarkEnd w:id="2"/>
    </w:p>
    <w:p w14:paraId="14351655" w14:textId="14CF085A" w:rsidR="00555595" w:rsidRPr="00773BFF" w:rsidRDefault="00555595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773BF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773BFF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773BFF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79C29D5C" w:rsidR="0003404B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77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773BFF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F67DA" w:rsidRPr="00E8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мая </w:t>
      </w:r>
      <w:r w:rsidR="00002933" w:rsidRPr="00773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73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F67DA" w:rsidRPr="00E8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03 августа </w:t>
      </w:r>
      <w:r w:rsidR="00002933" w:rsidRPr="00773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773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2E174BC5" w:rsidR="0003404B" w:rsidRPr="00773BFF" w:rsidRDefault="0003404B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 с </w:t>
      </w:r>
      <w:r w:rsidRPr="0077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77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4F67DA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7DA" w:rsidRPr="00E86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мая</w:t>
      </w:r>
      <w:r w:rsidR="004F67DA"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7B3CBA"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1</w:t>
      </w:r>
      <w:r w:rsidR="009804F8"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(</w:t>
      </w:r>
      <w:r w:rsidR="007B3CBA"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Один</w:t>
      </w:r>
      <w:r w:rsidR="009804F8"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)</w:t>
      </w:r>
      <w:r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календарны</w:t>
      </w:r>
      <w:r w:rsidR="007B3CBA"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й</w:t>
      </w:r>
      <w:r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 xml:space="preserve"> д</w:t>
      </w:r>
      <w:r w:rsidR="007B3CBA" w:rsidRPr="00041215">
        <w:rPr>
          <w:rFonts w:ascii="Times New Roman" w:hAnsi="Times New Roman" w:cs="Times New Roman"/>
          <w:color w:val="000000"/>
          <w:sz w:val="24"/>
          <w:szCs w:val="24"/>
          <w:shd w:val="clear" w:color="auto" w:fill="BFBFBF" w:themeFill="background1" w:themeFillShade="BF"/>
        </w:rPr>
        <w:t>ень</w:t>
      </w:r>
      <w:r w:rsidRPr="00773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773BF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773BF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773BF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36189" w14:textId="77777777" w:rsidR="00690332" w:rsidRPr="00773BFF" w:rsidRDefault="0003404B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773BF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690332" w:rsidRPr="00773B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CEAB87" w14:textId="70963C4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30 мая 2023 г. по 07 июля 2023 г. - в размере начальной цены продажи лотов;</w:t>
      </w:r>
    </w:p>
    <w:p w14:paraId="6B973694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10 июля 2023 г. - в размере 94,50% от начальной цены продажи лотов;</w:t>
      </w:r>
    </w:p>
    <w:p w14:paraId="2315B21F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13 июля 2023 г. - в размере 89,00% от начальной цены продажи лотов;</w:t>
      </w:r>
    </w:p>
    <w:p w14:paraId="125F0789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16 июля 2023 г. - в размере 83,50% от начальной цены продажи лотов;</w:t>
      </w:r>
    </w:p>
    <w:p w14:paraId="62B0D60E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19 июля 2023 г. - в размере 78,00% от начальной цены продажи лотов;</w:t>
      </w:r>
    </w:p>
    <w:p w14:paraId="3510B546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22 июля 2023 г. - в размере 72,50% от начальной цены продажи лотов;</w:t>
      </w:r>
    </w:p>
    <w:p w14:paraId="5D06FE44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25 июля 2023 г. - в размере 67,00% от начальной цены продажи лотов;</w:t>
      </w:r>
    </w:p>
    <w:p w14:paraId="70556D9D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28 июля 2023 г. - в размере 61,50% от начальной цены продажи лотов;</w:t>
      </w:r>
    </w:p>
    <w:p w14:paraId="185B03FE" w14:textId="77777777" w:rsidR="00690332" w:rsidRPr="00773BFF" w:rsidRDefault="00690332" w:rsidP="00773BF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июля 2023 г. по 31 июля 2023 г. - в размере 56,00% от начальной цены продажи лотов;</w:t>
      </w:r>
    </w:p>
    <w:p w14:paraId="5667C283" w14:textId="76B4E6BC" w:rsidR="0003404B" w:rsidRPr="00773BFF" w:rsidRDefault="00690332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0E4">
        <w:rPr>
          <w:rFonts w:ascii="Times New Roman" w:eastAsia="Times New Roman" w:hAnsi="Times New Roman" w:cs="Times New Roman"/>
          <w:color w:val="000000"/>
          <w:sz w:val="24"/>
          <w:szCs w:val="24"/>
        </w:rPr>
        <w:t>с 01 августа 2023 г. по 03 августа 2023 г. - в размере 50,50% от начальной цены продажи лотов</w:t>
      </w:r>
      <w:r w:rsidRPr="00773B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773BFF" w:rsidRDefault="0003404B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773BFF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5A72B6D" w14:textId="77777777" w:rsidR="000C0BCC" w:rsidRPr="00773BFF" w:rsidRDefault="000C0BCC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1939C5BF" w14:textId="77777777" w:rsidR="000C0BCC" w:rsidRPr="00773BFF" w:rsidRDefault="000C0BCC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5863FF5C" w14:textId="77777777" w:rsidR="000C0BCC" w:rsidRPr="00773BFF" w:rsidRDefault="000C0BCC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0F48577F" w14:textId="77777777" w:rsidR="000C0BCC" w:rsidRPr="00773BFF" w:rsidRDefault="000C0BCC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2C6A3236" w14:textId="60936899" w:rsidR="008F1609" w:rsidRPr="00773BFF" w:rsidRDefault="008F1609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773BFF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773BFF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773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773BFF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FF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535EC13E" w14:textId="77777777" w:rsidR="00C56153" w:rsidRPr="00773BFF" w:rsidRDefault="008F1609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773BFF" w:rsidRDefault="00FA425B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773BFF" w:rsidRDefault="008F1609" w:rsidP="00773B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3757B944" w:rsidR="008F6C92" w:rsidRPr="00773BFF" w:rsidRDefault="008F6C92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7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773BFF">
        <w:rPr>
          <w:rFonts w:ascii="Times New Roman" w:hAnsi="Times New Roman" w:cs="Times New Roman"/>
          <w:sz w:val="24"/>
          <w:szCs w:val="24"/>
        </w:rPr>
        <w:t xml:space="preserve"> д</w:t>
      </w:r>
      <w:r w:rsidRPr="0077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041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73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773BFF">
        <w:rPr>
          <w:rFonts w:ascii="Times New Roman" w:hAnsi="Times New Roman" w:cs="Times New Roman"/>
          <w:sz w:val="24"/>
          <w:szCs w:val="24"/>
        </w:rPr>
        <w:t xml:space="preserve"> </w:t>
      </w: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73BFF" w:rsidRPr="00773BFF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73BFF"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BFF" w:rsidRPr="00773BF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27680F" w:rsidRPr="00773BFF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6B881ED" w14:textId="55DB7200" w:rsidR="007A10EE" w:rsidRPr="00773BFF" w:rsidRDefault="004B74A7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773BFF" w:rsidRDefault="00B97A00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BFF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773BFF" w:rsidRDefault="00B97A00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773BFF" w:rsidRDefault="0003404B" w:rsidP="00773B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773BFF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1CB2"/>
    <w:rsid w:val="0001283D"/>
    <w:rsid w:val="0003404B"/>
    <w:rsid w:val="00041215"/>
    <w:rsid w:val="000707F6"/>
    <w:rsid w:val="000C0BCC"/>
    <w:rsid w:val="000F64CF"/>
    <w:rsid w:val="00101AB0"/>
    <w:rsid w:val="001122F4"/>
    <w:rsid w:val="001726D6"/>
    <w:rsid w:val="00203862"/>
    <w:rsid w:val="0027680F"/>
    <w:rsid w:val="002C3A2C"/>
    <w:rsid w:val="00360DC6"/>
    <w:rsid w:val="003E6C81"/>
    <w:rsid w:val="0043622C"/>
    <w:rsid w:val="0044061C"/>
    <w:rsid w:val="00495D59"/>
    <w:rsid w:val="004B74A7"/>
    <w:rsid w:val="004F67DA"/>
    <w:rsid w:val="00555595"/>
    <w:rsid w:val="005742CC"/>
    <w:rsid w:val="0058046C"/>
    <w:rsid w:val="005900FA"/>
    <w:rsid w:val="005A7B49"/>
    <w:rsid w:val="005F1F68"/>
    <w:rsid w:val="00621553"/>
    <w:rsid w:val="00655998"/>
    <w:rsid w:val="00690332"/>
    <w:rsid w:val="007058CC"/>
    <w:rsid w:val="00762232"/>
    <w:rsid w:val="00773BFF"/>
    <w:rsid w:val="00775C5B"/>
    <w:rsid w:val="007A10EE"/>
    <w:rsid w:val="007B3CBA"/>
    <w:rsid w:val="007E3D68"/>
    <w:rsid w:val="00806741"/>
    <w:rsid w:val="008C4892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2DD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860E4"/>
    <w:rsid w:val="00EC0372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13150719-282E-450D-B1A8-EA90C7D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3BFF"/>
    <w:pPr>
      <w:autoSpaceDE/>
      <w:autoSpaceDN/>
      <w:adjustRightInd/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47</cp:revision>
  <dcterms:created xsi:type="dcterms:W3CDTF">2019-07-23T07:53:00Z</dcterms:created>
  <dcterms:modified xsi:type="dcterms:W3CDTF">2023-05-22T08:05:00Z</dcterms:modified>
</cp:coreProperties>
</file>