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82EDA" w14:textId="4BEE7AF7" w:rsidR="00D06759" w:rsidRPr="004552CB" w:rsidRDefault="00D06759" w:rsidP="001973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595E54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6" w:history="1">
        <w:r w:rsidRPr="00595E54">
          <w:rPr>
            <w:rStyle w:val="aa"/>
            <w:lang w:val="en-US"/>
          </w:rPr>
          <w:t>myakutina</w:t>
        </w:r>
        <w:r w:rsidRPr="00595E54">
          <w:rPr>
            <w:rStyle w:val="aa"/>
          </w:rPr>
          <w:t>@auction-house.ru</w:t>
        </w:r>
      </w:hyperlink>
      <w:r w:rsidRPr="00595E54">
        <w:t xml:space="preserve">), действующее на основании договора поручения </w:t>
      </w:r>
      <w:r w:rsidRPr="0075774A">
        <w:t>с</w:t>
      </w:r>
      <w:r>
        <w:t xml:space="preserve">: </w:t>
      </w:r>
      <w:r w:rsidRPr="002430C0">
        <w:rPr>
          <w:b/>
          <w:bCs/>
          <w:iCs/>
        </w:rPr>
        <w:t>ООО «Р-Строй»</w:t>
      </w:r>
      <w:r w:rsidRPr="002430C0">
        <w:rPr>
          <w:bCs/>
          <w:iCs/>
        </w:rPr>
        <w:t xml:space="preserve"> </w:t>
      </w:r>
      <w:r>
        <w:rPr>
          <w:bCs/>
          <w:iCs/>
        </w:rPr>
        <w:t>(</w:t>
      </w:r>
      <w:r w:rsidRPr="002430C0">
        <w:rPr>
          <w:bCs/>
          <w:iCs/>
        </w:rPr>
        <w:t xml:space="preserve">адрес: </w:t>
      </w:r>
      <w:r w:rsidRPr="002430C0">
        <w:t xml:space="preserve">153013, г. Иваново, ул. </w:t>
      </w:r>
      <w:proofErr w:type="spellStart"/>
      <w:r w:rsidRPr="002430C0">
        <w:t>Куконковых</w:t>
      </w:r>
      <w:proofErr w:type="spellEnd"/>
      <w:r w:rsidRPr="002430C0">
        <w:t xml:space="preserve">, д. 141, </w:t>
      </w:r>
      <w:r w:rsidRPr="002430C0">
        <w:rPr>
          <w:bCs/>
          <w:iCs/>
        </w:rPr>
        <w:t>ОГРН </w:t>
      </w:r>
      <w:r w:rsidRPr="002430C0">
        <w:t>1087746155408</w:t>
      </w:r>
      <w:r>
        <w:rPr>
          <w:bCs/>
          <w:iCs/>
        </w:rPr>
        <w:t>, ИНН 7709777223</w:t>
      </w:r>
      <w:r w:rsidRPr="002430C0">
        <w:rPr>
          <w:bCs/>
          <w:iCs/>
        </w:rPr>
        <w:t xml:space="preserve">), в лице </w:t>
      </w:r>
      <w:r w:rsidRPr="002430C0">
        <w:rPr>
          <w:b/>
          <w:bCs/>
          <w:iCs/>
        </w:rPr>
        <w:t>конкурсного управляющего</w:t>
      </w:r>
      <w:r w:rsidRPr="002430C0">
        <w:rPr>
          <w:b/>
        </w:rPr>
        <w:t xml:space="preserve"> </w:t>
      </w:r>
      <w:r w:rsidRPr="002430C0">
        <w:rPr>
          <w:b/>
          <w:bCs/>
          <w:iCs/>
        </w:rPr>
        <w:t>Соломатина Владимира Ивановича</w:t>
      </w:r>
      <w:r w:rsidRPr="002430C0">
        <w:rPr>
          <w:bCs/>
          <w:iCs/>
        </w:rPr>
        <w:t xml:space="preserve"> (ИНН 575100705604, СНИЛС 030-126-545 92, рег.№ 4716, адрес для корреспонденции: 302026, г. Орел, ул. </w:t>
      </w:r>
      <w:proofErr w:type="spellStart"/>
      <w:r w:rsidRPr="002430C0">
        <w:rPr>
          <w:bCs/>
          <w:iCs/>
        </w:rPr>
        <w:t>МОПРа</w:t>
      </w:r>
      <w:proofErr w:type="spellEnd"/>
      <w:r w:rsidRPr="002430C0">
        <w:rPr>
          <w:bCs/>
          <w:iCs/>
        </w:rPr>
        <w:t xml:space="preserve">, д.12, а/я 12), </w:t>
      </w:r>
      <w:r w:rsidRPr="002430C0">
        <w:t xml:space="preserve">действующего на основании Решения от 20.03.2018 (резолютивная часть) и Определения от 27.06.2018 Арбитражного суда Ивановской области по делу № А17-4811/2016, </w:t>
      </w:r>
      <w:r>
        <w:rPr>
          <w:b/>
          <w:bCs/>
          <w:iCs/>
        </w:rPr>
        <w:t>ООО </w:t>
      </w:r>
      <w:r w:rsidRPr="002430C0">
        <w:rPr>
          <w:b/>
          <w:bCs/>
          <w:iCs/>
        </w:rPr>
        <w:t>«</w:t>
      </w:r>
      <w:proofErr w:type="spellStart"/>
      <w:r w:rsidRPr="002430C0">
        <w:rPr>
          <w:b/>
          <w:bCs/>
          <w:iCs/>
        </w:rPr>
        <w:t>Ивпроминвест</w:t>
      </w:r>
      <w:proofErr w:type="spellEnd"/>
      <w:r w:rsidRPr="002430C0">
        <w:rPr>
          <w:b/>
          <w:bCs/>
          <w:iCs/>
        </w:rPr>
        <w:t>»</w:t>
      </w:r>
      <w:r w:rsidRPr="002430C0">
        <w:rPr>
          <w:bCs/>
          <w:iCs/>
        </w:rPr>
        <w:t xml:space="preserve"> </w:t>
      </w:r>
      <w:r>
        <w:rPr>
          <w:bCs/>
          <w:iCs/>
        </w:rPr>
        <w:t>(</w:t>
      </w:r>
      <w:r w:rsidRPr="002430C0">
        <w:rPr>
          <w:bCs/>
          <w:iCs/>
        </w:rPr>
        <w:t xml:space="preserve">адрес: </w:t>
      </w:r>
      <w:r w:rsidRPr="002430C0">
        <w:t xml:space="preserve">153013, г. Иваново, ул. </w:t>
      </w:r>
      <w:proofErr w:type="spellStart"/>
      <w:r w:rsidRPr="002430C0">
        <w:t>Куконковых</w:t>
      </w:r>
      <w:proofErr w:type="spellEnd"/>
      <w:r w:rsidRPr="002430C0">
        <w:t xml:space="preserve">, д. 141, </w:t>
      </w:r>
      <w:r w:rsidRPr="002430C0">
        <w:rPr>
          <w:bCs/>
          <w:iCs/>
        </w:rPr>
        <w:t xml:space="preserve">ОГРН </w:t>
      </w:r>
      <w:r w:rsidRPr="002430C0">
        <w:t>1063702136838</w:t>
      </w:r>
      <w:r w:rsidRPr="002430C0">
        <w:rPr>
          <w:bCs/>
          <w:iCs/>
        </w:rPr>
        <w:t>, ИНН 3702095961</w:t>
      </w:r>
      <w:r>
        <w:rPr>
          <w:bCs/>
          <w:iCs/>
        </w:rPr>
        <w:t>)</w:t>
      </w:r>
      <w:r w:rsidRPr="002430C0">
        <w:rPr>
          <w:bCs/>
          <w:iCs/>
        </w:rPr>
        <w:t xml:space="preserve">, в лице </w:t>
      </w:r>
      <w:r w:rsidRPr="002430C0">
        <w:rPr>
          <w:b/>
          <w:bCs/>
          <w:iCs/>
        </w:rPr>
        <w:t>конкурсного управляющего</w:t>
      </w:r>
      <w:r w:rsidRPr="002430C0">
        <w:rPr>
          <w:b/>
        </w:rPr>
        <w:t xml:space="preserve"> </w:t>
      </w:r>
      <w:proofErr w:type="spellStart"/>
      <w:r w:rsidRPr="002430C0">
        <w:rPr>
          <w:b/>
          <w:bCs/>
          <w:iCs/>
        </w:rPr>
        <w:t>Калакутина</w:t>
      </w:r>
      <w:proofErr w:type="spellEnd"/>
      <w:r w:rsidRPr="002430C0">
        <w:rPr>
          <w:b/>
          <w:bCs/>
          <w:iCs/>
        </w:rPr>
        <w:t xml:space="preserve"> Юрия Федоровича</w:t>
      </w:r>
      <w:r w:rsidRPr="002430C0">
        <w:rPr>
          <w:bCs/>
          <w:iCs/>
        </w:rPr>
        <w:t xml:space="preserve"> (ИНН 771503290492, СНИЛС 023-527-572 35, рег.№ 2078, адрес для корреспонденции: 101000, г. Москва, а/я 628), действующего на основании </w:t>
      </w:r>
      <w:r w:rsidRPr="002430C0">
        <w:t>Решения Арбитражного суда Ивановской области от 15.05.2017 по делу № А17-7808/2015</w:t>
      </w:r>
      <w:r>
        <w:t xml:space="preserve">, и </w:t>
      </w:r>
      <w:r w:rsidRPr="002430C0">
        <w:rPr>
          <w:b/>
          <w:bCs/>
          <w:iCs/>
        </w:rPr>
        <w:t>ООО</w:t>
      </w:r>
      <w:r>
        <w:rPr>
          <w:b/>
          <w:bCs/>
          <w:iCs/>
        </w:rPr>
        <w:t> </w:t>
      </w:r>
      <w:r w:rsidRPr="002430C0">
        <w:rPr>
          <w:b/>
          <w:bCs/>
          <w:iCs/>
        </w:rPr>
        <w:t>«Модный дом»</w:t>
      </w:r>
      <w:r w:rsidRPr="002430C0">
        <w:rPr>
          <w:bCs/>
          <w:iCs/>
        </w:rPr>
        <w:t xml:space="preserve"> </w:t>
      </w:r>
      <w:r>
        <w:rPr>
          <w:bCs/>
          <w:iCs/>
        </w:rPr>
        <w:t>(</w:t>
      </w:r>
      <w:r w:rsidRPr="002430C0">
        <w:rPr>
          <w:bCs/>
          <w:iCs/>
        </w:rPr>
        <w:t xml:space="preserve">адрес: </w:t>
      </w:r>
      <w:r w:rsidRPr="002430C0">
        <w:t>153013, г. Иваново, ул.</w:t>
      </w:r>
      <w:r>
        <w:t> </w:t>
      </w:r>
      <w:proofErr w:type="spellStart"/>
      <w:r w:rsidRPr="002430C0">
        <w:t>Куконковых</w:t>
      </w:r>
      <w:proofErr w:type="spellEnd"/>
      <w:r w:rsidRPr="002430C0">
        <w:t xml:space="preserve">, д. 141, </w:t>
      </w:r>
      <w:r w:rsidRPr="002430C0">
        <w:rPr>
          <w:bCs/>
          <w:iCs/>
        </w:rPr>
        <w:t xml:space="preserve">ОГРН </w:t>
      </w:r>
      <w:r w:rsidRPr="002430C0">
        <w:t>1103702007232</w:t>
      </w:r>
      <w:r w:rsidRPr="002430C0">
        <w:rPr>
          <w:bCs/>
          <w:iCs/>
        </w:rPr>
        <w:t xml:space="preserve">, ИНН 3702613356), в лице </w:t>
      </w:r>
      <w:r w:rsidRPr="002430C0">
        <w:rPr>
          <w:b/>
          <w:bCs/>
          <w:iCs/>
        </w:rPr>
        <w:t>конкурсного управляющего</w:t>
      </w:r>
      <w:r w:rsidRPr="002430C0">
        <w:rPr>
          <w:b/>
        </w:rPr>
        <w:t xml:space="preserve"> </w:t>
      </w:r>
      <w:r w:rsidRPr="002430C0">
        <w:rPr>
          <w:b/>
          <w:bCs/>
          <w:iCs/>
        </w:rPr>
        <w:t>Лазаренко Леонида Евгеньевича</w:t>
      </w:r>
      <w:r w:rsidRPr="002430C0">
        <w:rPr>
          <w:bCs/>
          <w:iCs/>
        </w:rPr>
        <w:t xml:space="preserve"> (ИНН 575300206560, СНИЛС 028-519-677 81, рег.№ 2822, адрес для корреспонденции: 115088, Москва, ул. 1-я Дубровская, 14, стр. 1), действующего на основании </w:t>
      </w:r>
      <w:r w:rsidRPr="002430C0">
        <w:t>Решения Арбитражного суда Ивановской области от 15.05.2017 по делу № А17-7809/2015</w:t>
      </w:r>
      <w:r>
        <w:t xml:space="preserve"> (далее </w:t>
      </w:r>
      <w:r w:rsidR="00197315">
        <w:t>конкурсные управляющие</w:t>
      </w:r>
      <w:r w:rsidR="00197315" w:rsidRPr="00197315">
        <w:t xml:space="preserve"> </w:t>
      </w:r>
      <w:r>
        <w:t xml:space="preserve">совместно именуются «КУ», все КУ - </w:t>
      </w:r>
      <w:r w:rsidRPr="002430C0">
        <w:rPr>
          <w:bCs/>
          <w:iCs/>
        </w:rPr>
        <w:t>член</w:t>
      </w:r>
      <w:r>
        <w:rPr>
          <w:bCs/>
          <w:iCs/>
        </w:rPr>
        <w:t>ы</w:t>
      </w:r>
      <w:r w:rsidRPr="002430C0">
        <w:rPr>
          <w:bCs/>
          <w:iCs/>
        </w:rPr>
        <w:t xml:space="preserve"> Ассоциаци</w:t>
      </w:r>
      <w:r>
        <w:rPr>
          <w:bCs/>
          <w:iCs/>
        </w:rPr>
        <w:t>и</w:t>
      </w:r>
      <w:r w:rsidRPr="002430C0">
        <w:rPr>
          <w:bCs/>
          <w:iCs/>
        </w:rPr>
        <w:t xml:space="preserve"> МСРО «Содействие» </w:t>
      </w:r>
      <w:r>
        <w:rPr>
          <w:bCs/>
          <w:iCs/>
        </w:rPr>
        <w:t>(</w:t>
      </w:r>
      <w:r w:rsidRPr="002430C0">
        <w:rPr>
          <w:bCs/>
          <w:iCs/>
        </w:rPr>
        <w:t>ОГРН 1025700780071, ИНН 5752030226, адрес: 302004, г. Орел, ул. 3-я Курская, д. </w:t>
      </w:r>
      <w:r>
        <w:rPr>
          <w:bCs/>
          <w:iCs/>
        </w:rPr>
        <w:t>15, пом. 6, оф. 14</w:t>
      </w:r>
      <w:r w:rsidR="00197315">
        <w:rPr>
          <w:bCs/>
          <w:iCs/>
        </w:rPr>
        <w:t>)</w:t>
      </w:r>
      <w:r>
        <w:rPr>
          <w:bCs/>
          <w:iCs/>
        </w:rPr>
        <w:t xml:space="preserve">, </w:t>
      </w:r>
      <w:r w:rsidRPr="0075774A">
        <w:rPr>
          <w:bCs/>
        </w:rPr>
        <w:t>действую</w:t>
      </w:r>
      <w:r>
        <w:rPr>
          <w:bCs/>
        </w:rPr>
        <w:t>т</w:t>
      </w:r>
      <w:r w:rsidRPr="00595E54">
        <w:rPr>
          <w:bCs/>
          <w:color w:val="000000" w:themeColor="text1"/>
        </w:rPr>
        <w:t xml:space="preserve"> </w:t>
      </w:r>
      <w:r w:rsidRPr="007241F2">
        <w:t>в процедур</w:t>
      </w:r>
      <w:r>
        <w:t>ах</w:t>
      </w:r>
      <w:r w:rsidRPr="007241F2">
        <w:t xml:space="preserve"> </w:t>
      </w:r>
      <w:r w:rsidRPr="001528FA">
        <w:t>конкурсного производства</w:t>
      </w:r>
      <w:bookmarkStart w:id="0" w:name="_GoBack"/>
      <w:bookmarkEnd w:id="0"/>
      <w:r w:rsidR="00197315">
        <w:rPr>
          <w:bCs/>
          <w:iCs/>
        </w:rPr>
        <w:t>)</w:t>
      </w:r>
      <w:r w:rsidR="00CA1790">
        <w:t xml:space="preserve">, </w:t>
      </w:r>
      <w:r w:rsidR="00C9566D" w:rsidRPr="00C9566D">
        <w:t xml:space="preserve">сообщает </w:t>
      </w:r>
      <w:r w:rsidR="00CA1790">
        <w:rPr>
          <w:b/>
        </w:rPr>
        <w:t xml:space="preserve">о заключении </w:t>
      </w:r>
      <w:r>
        <w:rPr>
          <w:b/>
        </w:rPr>
        <w:t xml:space="preserve">договора купли-продажи </w:t>
      </w:r>
      <w:r w:rsidRPr="00E37557">
        <w:t xml:space="preserve">по результатам </w:t>
      </w:r>
      <w:r w:rsidRPr="00E37557">
        <w:rPr>
          <w:rFonts w:eastAsiaTheme="minorHAnsi"/>
          <w:lang w:eastAsia="en-US"/>
        </w:rPr>
        <w:t xml:space="preserve">электронных торгов </w:t>
      </w:r>
      <w:r>
        <w:rPr>
          <w:rFonts w:eastAsiaTheme="minorHAnsi"/>
          <w:lang w:eastAsia="en-US"/>
        </w:rPr>
        <w:t>посредством публичного предложения</w:t>
      </w:r>
      <w:r w:rsidRPr="00E37557">
        <w:rPr>
          <w:rFonts w:eastAsiaTheme="minorHAnsi"/>
          <w:lang w:eastAsia="en-US"/>
        </w:rPr>
        <w:t xml:space="preserve"> (</w:t>
      </w:r>
      <w:r w:rsidRPr="00FD3DAC">
        <w:rPr>
          <w:rFonts w:eastAsiaTheme="minorHAnsi"/>
          <w:lang w:eastAsia="en-US"/>
        </w:rPr>
        <w:t xml:space="preserve">торги № </w:t>
      </w:r>
      <w:r w:rsidRPr="00D06759">
        <w:rPr>
          <w:rFonts w:eastAsiaTheme="minorHAnsi"/>
          <w:lang w:eastAsia="en-US"/>
        </w:rPr>
        <w:t>159346</w:t>
      </w:r>
      <w:r w:rsidRPr="00FD3DAC">
        <w:rPr>
          <w:rFonts w:eastAsiaTheme="minorHAnsi"/>
          <w:lang w:eastAsia="en-US"/>
        </w:rPr>
        <w:t xml:space="preserve">, </w:t>
      </w:r>
      <w:r w:rsidRPr="00F465B9">
        <w:t>сообщени</w:t>
      </w:r>
      <w:r>
        <w:t>я</w:t>
      </w:r>
      <w:r>
        <w:t xml:space="preserve"> </w:t>
      </w:r>
      <w:r w:rsidRPr="00F465B9">
        <w:t>№</w:t>
      </w:r>
      <w:r>
        <w:t xml:space="preserve">№ </w:t>
      </w:r>
      <w:r w:rsidRPr="00D06759">
        <w:t>76010089120</w:t>
      </w:r>
      <w:r>
        <w:t xml:space="preserve">, </w:t>
      </w:r>
      <w:r>
        <w:t>76010089106</w:t>
      </w:r>
      <w:r>
        <w:t xml:space="preserve">, </w:t>
      </w:r>
      <w:r w:rsidR="00197315" w:rsidRPr="00197315">
        <w:t>76010089113</w:t>
      </w:r>
      <w:r>
        <w:t xml:space="preserve"> </w:t>
      </w:r>
      <w:r w:rsidRPr="00F465B9">
        <w:t xml:space="preserve">в газете «Коммерсантъ» </w:t>
      </w:r>
      <w:r>
        <w:t>№117(7562) от 01.07.2023</w:t>
      </w:r>
      <w:r w:rsidRPr="00E37557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</w:t>
      </w:r>
      <w:r w:rsidRPr="00E44BB8">
        <w:t xml:space="preserve"> </w:t>
      </w:r>
      <w:r>
        <w:t xml:space="preserve">проведенных </w:t>
      </w:r>
      <w:r w:rsidR="00197315">
        <w:rPr>
          <w:b/>
        </w:rPr>
        <w:t>в период</w:t>
      </w:r>
      <w:r w:rsidRPr="005B6B9B">
        <w:rPr>
          <w:b/>
        </w:rPr>
        <w:t xml:space="preserve"> с </w:t>
      </w:r>
      <w:r w:rsidR="00197315">
        <w:rPr>
          <w:b/>
        </w:rPr>
        <w:t>15</w:t>
      </w:r>
      <w:r w:rsidRPr="005B6B9B">
        <w:rPr>
          <w:b/>
        </w:rPr>
        <w:t>.0</w:t>
      </w:r>
      <w:r>
        <w:rPr>
          <w:b/>
        </w:rPr>
        <w:t>7</w:t>
      </w:r>
      <w:r w:rsidRPr="005B6B9B">
        <w:rPr>
          <w:b/>
        </w:rPr>
        <w:t xml:space="preserve">.2023 по </w:t>
      </w:r>
      <w:r w:rsidR="00197315">
        <w:rPr>
          <w:b/>
        </w:rPr>
        <w:t>30</w:t>
      </w:r>
      <w:r w:rsidRPr="005B6B9B">
        <w:rPr>
          <w:b/>
        </w:rPr>
        <w:t>.0</w:t>
      </w:r>
      <w:r>
        <w:rPr>
          <w:b/>
        </w:rPr>
        <w:t>7</w:t>
      </w:r>
      <w:r w:rsidRPr="005B6B9B">
        <w:rPr>
          <w:b/>
        </w:rPr>
        <w:t>.2023</w:t>
      </w:r>
      <w:r>
        <w:rPr>
          <w:b/>
        </w:rPr>
        <w:t xml:space="preserve"> </w:t>
      </w:r>
      <w:r>
        <w:t xml:space="preserve">на электронной площадке АО «РАД» по адресу в сети Интернет: </w:t>
      </w:r>
      <w:hyperlink r:id="rId7" w:history="1">
        <w:r w:rsidRPr="00B962F1">
          <w:rPr>
            <w:rStyle w:val="aa"/>
            <w:lang w:val="en-US"/>
          </w:rPr>
          <w:t>www</w:t>
        </w:r>
        <w:r w:rsidRPr="00B962F1">
          <w:rPr>
            <w:rStyle w:val="aa"/>
          </w:rPr>
          <w:t>.lot-online.ru</w:t>
        </w:r>
      </w:hyperlink>
      <w:r w:rsidRPr="00197315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E37557">
        <w:t xml:space="preserve">номер договора </w:t>
      </w:r>
      <w:r>
        <w:t>б/н</w:t>
      </w:r>
      <w:r w:rsidRPr="00E37557">
        <w:t xml:space="preserve">, дата заключения </w:t>
      </w:r>
      <w:r>
        <w:t>0</w:t>
      </w:r>
      <w:r w:rsidR="00197315">
        <w:t>9</w:t>
      </w:r>
      <w:r w:rsidRPr="00E37557">
        <w:t>.0</w:t>
      </w:r>
      <w:r>
        <w:t>8</w:t>
      </w:r>
      <w:r w:rsidRPr="00E37557">
        <w:t>.202</w:t>
      </w:r>
      <w:r>
        <w:t>3</w:t>
      </w:r>
      <w:r w:rsidRPr="00E37557">
        <w:t xml:space="preserve">, цена договора </w:t>
      </w:r>
      <w:r w:rsidR="00197315">
        <w:t>254 000</w:t>
      </w:r>
      <w:r w:rsidRPr="00E37557">
        <w:t> </w:t>
      </w:r>
      <w:r w:rsidR="00197315">
        <w:t>00</w:t>
      </w:r>
      <w:r>
        <w:t>0,00</w:t>
      </w:r>
      <w:r w:rsidRPr="00E37557">
        <w:t xml:space="preserve"> руб.</w:t>
      </w:r>
      <w:r w:rsidR="00197315" w:rsidRPr="00197315">
        <w:t xml:space="preserve"> </w:t>
      </w:r>
      <w:r w:rsidR="00197315" w:rsidRPr="00B750A1">
        <w:t xml:space="preserve">(в том числе доля </w:t>
      </w:r>
      <w:r w:rsidR="00197315" w:rsidRPr="00B750A1">
        <w:rPr>
          <w:rFonts w:eastAsiaTheme="minorHAnsi"/>
          <w:bCs/>
          <w:lang w:eastAsia="en-US"/>
        </w:rPr>
        <w:t>ООО «</w:t>
      </w:r>
      <w:r w:rsidR="00197315" w:rsidRPr="00B750A1">
        <w:rPr>
          <w:bCs/>
          <w:iCs/>
        </w:rPr>
        <w:t>Р-Строй</w:t>
      </w:r>
      <w:r w:rsidR="00197315" w:rsidRPr="00B750A1">
        <w:rPr>
          <w:rFonts w:eastAsiaTheme="minorHAnsi"/>
          <w:bCs/>
          <w:lang w:eastAsia="en-US"/>
        </w:rPr>
        <w:t xml:space="preserve">» - </w:t>
      </w:r>
      <w:r w:rsidR="00197315" w:rsidRPr="00B750A1">
        <w:t xml:space="preserve">74,822%, доля </w:t>
      </w:r>
      <w:r w:rsidR="00197315" w:rsidRPr="00B750A1">
        <w:rPr>
          <w:rFonts w:eastAsiaTheme="minorHAnsi"/>
          <w:bCs/>
          <w:lang w:eastAsia="en-US"/>
        </w:rPr>
        <w:t>ООО «</w:t>
      </w:r>
      <w:proofErr w:type="spellStart"/>
      <w:r w:rsidR="00197315" w:rsidRPr="00B750A1">
        <w:rPr>
          <w:bCs/>
          <w:iCs/>
        </w:rPr>
        <w:t>Ивпроминвест</w:t>
      </w:r>
      <w:proofErr w:type="spellEnd"/>
      <w:r w:rsidR="00197315" w:rsidRPr="00B750A1">
        <w:rPr>
          <w:rFonts w:eastAsiaTheme="minorHAnsi"/>
          <w:bCs/>
          <w:lang w:eastAsia="en-US"/>
        </w:rPr>
        <w:t xml:space="preserve">» - </w:t>
      </w:r>
      <w:r w:rsidR="00197315" w:rsidRPr="00B750A1">
        <w:t xml:space="preserve">20,024%, доля </w:t>
      </w:r>
      <w:r w:rsidR="00197315" w:rsidRPr="00B750A1">
        <w:rPr>
          <w:rFonts w:eastAsiaTheme="minorHAnsi"/>
          <w:bCs/>
          <w:lang w:eastAsia="en-US"/>
        </w:rPr>
        <w:t>ООО «</w:t>
      </w:r>
      <w:r w:rsidR="00197315" w:rsidRPr="00B750A1">
        <w:rPr>
          <w:bCs/>
          <w:iCs/>
        </w:rPr>
        <w:t>Модный дом</w:t>
      </w:r>
      <w:r w:rsidR="00197315" w:rsidRPr="00B750A1">
        <w:rPr>
          <w:rFonts w:eastAsiaTheme="minorHAnsi"/>
          <w:bCs/>
          <w:lang w:eastAsia="en-US"/>
        </w:rPr>
        <w:t xml:space="preserve">» - </w:t>
      </w:r>
      <w:r w:rsidR="00197315" w:rsidRPr="00B750A1">
        <w:t>5,154%)</w:t>
      </w:r>
      <w:r w:rsidRPr="00E37557">
        <w:t xml:space="preserve">; приобретатель по договору – </w:t>
      </w:r>
      <w:r w:rsidR="00197315">
        <w:t>Общество с ограниченно</w:t>
      </w:r>
      <w:r w:rsidR="00197315">
        <w:t xml:space="preserve">й ответственностью «Бизнес-Лэнд» </w:t>
      </w:r>
      <w:r w:rsidR="00197315">
        <w:t>(ИНН 3702151662)</w:t>
      </w:r>
      <w:r>
        <w:t xml:space="preserve">. </w:t>
      </w:r>
      <w:r w:rsidRPr="004552CB">
        <w:t xml:space="preserve">Договор купли-продажи </w:t>
      </w:r>
      <w:r>
        <w:t xml:space="preserve">получен </w:t>
      </w:r>
      <w:r w:rsidR="00197315">
        <w:t>КУ</w:t>
      </w:r>
      <w:r>
        <w:t xml:space="preserve"> </w:t>
      </w:r>
      <w:r w:rsidR="00197315">
        <w:t>24</w:t>
      </w:r>
      <w:r w:rsidRPr="004552CB">
        <w:t>.0</w:t>
      </w:r>
      <w:r>
        <w:t>8</w:t>
      </w:r>
      <w:r w:rsidRPr="004552CB">
        <w:t>.2023.</w:t>
      </w:r>
    </w:p>
    <w:sectPr w:rsidR="00D06759" w:rsidRPr="004552CB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6501E" w14:textId="77777777" w:rsidR="006D1690" w:rsidRDefault="006D1690" w:rsidP="00310303">
      <w:r>
        <w:separator/>
      </w:r>
    </w:p>
  </w:endnote>
  <w:endnote w:type="continuationSeparator" w:id="0">
    <w:p w14:paraId="299BAAED" w14:textId="77777777" w:rsidR="006D1690" w:rsidRDefault="006D1690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BE61E7" w:rsidRDefault="00BE61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EB091" w14:textId="77777777" w:rsidR="006D1690" w:rsidRDefault="006D1690" w:rsidP="00310303">
      <w:r>
        <w:separator/>
      </w:r>
    </w:p>
  </w:footnote>
  <w:footnote w:type="continuationSeparator" w:id="0">
    <w:p w14:paraId="555DA35A" w14:textId="77777777" w:rsidR="006D1690" w:rsidRDefault="006D1690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2570"/>
    <w:rsid w:val="00046496"/>
    <w:rsid w:val="000652E3"/>
    <w:rsid w:val="000655C1"/>
    <w:rsid w:val="000970FF"/>
    <w:rsid w:val="000A2218"/>
    <w:rsid w:val="000B3A32"/>
    <w:rsid w:val="000D3937"/>
    <w:rsid w:val="000D76F9"/>
    <w:rsid w:val="000E345C"/>
    <w:rsid w:val="000F36B2"/>
    <w:rsid w:val="0010213C"/>
    <w:rsid w:val="00197315"/>
    <w:rsid w:val="001A1F9F"/>
    <w:rsid w:val="001C0BAF"/>
    <w:rsid w:val="001F1D72"/>
    <w:rsid w:val="00214E29"/>
    <w:rsid w:val="002402E0"/>
    <w:rsid w:val="002849B1"/>
    <w:rsid w:val="00290EC3"/>
    <w:rsid w:val="00297B18"/>
    <w:rsid w:val="00297DAC"/>
    <w:rsid w:val="002A608F"/>
    <w:rsid w:val="002B0C0B"/>
    <w:rsid w:val="002B3381"/>
    <w:rsid w:val="002B542E"/>
    <w:rsid w:val="002C77EC"/>
    <w:rsid w:val="002F3FF7"/>
    <w:rsid w:val="002F7654"/>
    <w:rsid w:val="00306C54"/>
    <w:rsid w:val="00310303"/>
    <w:rsid w:val="003221D3"/>
    <w:rsid w:val="0032365E"/>
    <w:rsid w:val="00325883"/>
    <w:rsid w:val="00330418"/>
    <w:rsid w:val="003364E7"/>
    <w:rsid w:val="003477E8"/>
    <w:rsid w:val="003521E9"/>
    <w:rsid w:val="00377F47"/>
    <w:rsid w:val="00380BC7"/>
    <w:rsid w:val="00395B7D"/>
    <w:rsid w:val="003B7959"/>
    <w:rsid w:val="003E1D59"/>
    <w:rsid w:val="003E6C40"/>
    <w:rsid w:val="003F4D88"/>
    <w:rsid w:val="00423F55"/>
    <w:rsid w:val="004429E9"/>
    <w:rsid w:val="00445646"/>
    <w:rsid w:val="00476DEE"/>
    <w:rsid w:val="00477A78"/>
    <w:rsid w:val="0048519C"/>
    <w:rsid w:val="00486677"/>
    <w:rsid w:val="00492D7C"/>
    <w:rsid w:val="004D1144"/>
    <w:rsid w:val="004E6166"/>
    <w:rsid w:val="004E7F84"/>
    <w:rsid w:val="0051221F"/>
    <w:rsid w:val="00516605"/>
    <w:rsid w:val="0051773C"/>
    <w:rsid w:val="00536F97"/>
    <w:rsid w:val="00555534"/>
    <w:rsid w:val="00557CEC"/>
    <w:rsid w:val="00566A62"/>
    <w:rsid w:val="005A0F26"/>
    <w:rsid w:val="005A3543"/>
    <w:rsid w:val="005B6CCF"/>
    <w:rsid w:val="005C22D7"/>
    <w:rsid w:val="005C6AA1"/>
    <w:rsid w:val="005D53F5"/>
    <w:rsid w:val="005E6251"/>
    <w:rsid w:val="005F7F0E"/>
    <w:rsid w:val="006028D6"/>
    <w:rsid w:val="00611AC6"/>
    <w:rsid w:val="00615889"/>
    <w:rsid w:val="00616AEE"/>
    <w:rsid w:val="00642568"/>
    <w:rsid w:val="0065584F"/>
    <w:rsid w:val="0066017F"/>
    <w:rsid w:val="00660A91"/>
    <w:rsid w:val="00683D2F"/>
    <w:rsid w:val="006865AB"/>
    <w:rsid w:val="006949A6"/>
    <w:rsid w:val="006949C9"/>
    <w:rsid w:val="006975BE"/>
    <w:rsid w:val="00697848"/>
    <w:rsid w:val="006A5115"/>
    <w:rsid w:val="006A52D6"/>
    <w:rsid w:val="006B4CD7"/>
    <w:rsid w:val="006D1690"/>
    <w:rsid w:val="006D2740"/>
    <w:rsid w:val="006E5D90"/>
    <w:rsid w:val="00721841"/>
    <w:rsid w:val="007404FF"/>
    <w:rsid w:val="007469AB"/>
    <w:rsid w:val="00747006"/>
    <w:rsid w:val="007649C7"/>
    <w:rsid w:val="007903C7"/>
    <w:rsid w:val="007C312F"/>
    <w:rsid w:val="007D52F4"/>
    <w:rsid w:val="007D7322"/>
    <w:rsid w:val="007E2567"/>
    <w:rsid w:val="007E75ED"/>
    <w:rsid w:val="007F1032"/>
    <w:rsid w:val="00824CBA"/>
    <w:rsid w:val="008274BA"/>
    <w:rsid w:val="0083234F"/>
    <w:rsid w:val="0084789D"/>
    <w:rsid w:val="00880BDF"/>
    <w:rsid w:val="00892F38"/>
    <w:rsid w:val="008964B1"/>
    <w:rsid w:val="008A4669"/>
    <w:rsid w:val="008D24E1"/>
    <w:rsid w:val="00943F9B"/>
    <w:rsid w:val="00945EC8"/>
    <w:rsid w:val="0096104C"/>
    <w:rsid w:val="00980001"/>
    <w:rsid w:val="00985BDC"/>
    <w:rsid w:val="0098677C"/>
    <w:rsid w:val="009C0D4D"/>
    <w:rsid w:val="009C3A1E"/>
    <w:rsid w:val="009C5E23"/>
    <w:rsid w:val="00A020A6"/>
    <w:rsid w:val="00A03534"/>
    <w:rsid w:val="00A0496E"/>
    <w:rsid w:val="00A26979"/>
    <w:rsid w:val="00A35105"/>
    <w:rsid w:val="00A45274"/>
    <w:rsid w:val="00A4562F"/>
    <w:rsid w:val="00A46818"/>
    <w:rsid w:val="00A57A09"/>
    <w:rsid w:val="00A61658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B154E5"/>
    <w:rsid w:val="00B223C0"/>
    <w:rsid w:val="00B25C04"/>
    <w:rsid w:val="00B26C30"/>
    <w:rsid w:val="00B42BEA"/>
    <w:rsid w:val="00B44C55"/>
    <w:rsid w:val="00B5029F"/>
    <w:rsid w:val="00B52CED"/>
    <w:rsid w:val="00B61909"/>
    <w:rsid w:val="00B8343A"/>
    <w:rsid w:val="00B94E47"/>
    <w:rsid w:val="00BB60EB"/>
    <w:rsid w:val="00BB73F9"/>
    <w:rsid w:val="00BC5C82"/>
    <w:rsid w:val="00BE61E7"/>
    <w:rsid w:val="00BE6A75"/>
    <w:rsid w:val="00C0083D"/>
    <w:rsid w:val="00C00FE7"/>
    <w:rsid w:val="00C46EE2"/>
    <w:rsid w:val="00C64179"/>
    <w:rsid w:val="00C7124C"/>
    <w:rsid w:val="00C72371"/>
    <w:rsid w:val="00C9058F"/>
    <w:rsid w:val="00C9566D"/>
    <w:rsid w:val="00C978B3"/>
    <w:rsid w:val="00CA1790"/>
    <w:rsid w:val="00CB7F39"/>
    <w:rsid w:val="00CD379D"/>
    <w:rsid w:val="00CD60B8"/>
    <w:rsid w:val="00CE3376"/>
    <w:rsid w:val="00CE3867"/>
    <w:rsid w:val="00CE4B49"/>
    <w:rsid w:val="00D06759"/>
    <w:rsid w:val="00D218EC"/>
    <w:rsid w:val="00D2364C"/>
    <w:rsid w:val="00D40951"/>
    <w:rsid w:val="00D557B9"/>
    <w:rsid w:val="00D71F27"/>
    <w:rsid w:val="00D73C7F"/>
    <w:rsid w:val="00D743E5"/>
    <w:rsid w:val="00D81642"/>
    <w:rsid w:val="00DB3636"/>
    <w:rsid w:val="00DC52C6"/>
    <w:rsid w:val="00DD4417"/>
    <w:rsid w:val="00DE0135"/>
    <w:rsid w:val="00DE36BC"/>
    <w:rsid w:val="00DF6B4A"/>
    <w:rsid w:val="00E0419E"/>
    <w:rsid w:val="00E14C75"/>
    <w:rsid w:val="00E16D53"/>
    <w:rsid w:val="00E309A0"/>
    <w:rsid w:val="00E41026"/>
    <w:rsid w:val="00E66267"/>
    <w:rsid w:val="00E776A1"/>
    <w:rsid w:val="00E82A08"/>
    <w:rsid w:val="00E83654"/>
    <w:rsid w:val="00E870D3"/>
    <w:rsid w:val="00E909A4"/>
    <w:rsid w:val="00EA76C4"/>
    <w:rsid w:val="00EC6C4C"/>
    <w:rsid w:val="00EE349A"/>
    <w:rsid w:val="00EF0DB1"/>
    <w:rsid w:val="00F05715"/>
    <w:rsid w:val="00F1225D"/>
    <w:rsid w:val="00F24972"/>
    <w:rsid w:val="00F30783"/>
    <w:rsid w:val="00F40125"/>
    <w:rsid w:val="00F40AE9"/>
    <w:rsid w:val="00F42E12"/>
    <w:rsid w:val="00F93275"/>
    <w:rsid w:val="00FB15E6"/>
    <w:rsid w:val="00FB2D33"/>
    <w:rsid w:val="00FB6143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36</cp:revision>
  <cp:lastPrinted>2018-07-19T11:23:00Z</cp:lastPrinted>
  <dcterms:created xsi:type="dcterms:W3CDTF">2023-08-04T12:50:00Z</dcterms:created>
  <dcterms:modified xsi:type="dcterms:W3CDTF">2023-08-24T12:46:00Z</dcterms:modified>
</cp:coreProperties>
</file>