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2ED3" w14:textId="25E2B6F3" w:rsidR="008F2672" w:rsidRPr="00B02E43" w:rsidRDefault="00793B43" w:rsidP="008F2672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АО «Российский аукци</w:t>
      </w:r>
      <w:r w:rsidR="00F90E4C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онный дом» (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ИНН 7838430413, 190000, Сан</w:t>
      </w:r>
      <w:r w:rsidR="00A70C3B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кт-Петербург, пер. </w:t>
      </w:r>
      <w:proofErr w:type="spellStart"/>
      <w:r w:rsidR="00A70C3B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Гривцова</w:t>
      </w:r>
      <w:proofErr w:type="spellEnd"/>
      <w:r w:rsidR="00A70C3B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д.5, </w:t>
      </w:r>
      <w:proofErr w:type="spellStart"/>
      <w:r w:rsidR="00A70C3B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лит.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spellEnd"/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hyperlink r:id="rId5" w:history="1">
        <w:r w:rsidR="009E4404" w:rsidRPr="00CF4C92">
          <w:rPr>
            <w:rStyle w:val="a3"/>
            <w:rFonts w:ascii="Times New Roman" w:hAnsi="Times New Roman" w:cs="Times New Roman"/>
            <w:bCs/>
            <w:color w:val="000000" w:themeColor="text1"/>
            <w:sz w:val="20"/>
            <w:szCs w:val="20"/>
            <w:u w:val="none"/>
            <w:lang w:eastAsia="ru-RU"/>
          </w:rPr>
          <w:t>8 800 777-57-57</w:t>
        </w:r>
      </w:hyperlink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(доб.421), sh</w:t>
      </w:r>
      <w:r w:rsidR="000F499B" w:rsidRPr="00CF4C92">
        <w:rPr>
          <w:rFonts w:ascii="Times New Roman" w:hAnsi="Times New Roman" w:cs="Times New Roman"/>
          <w:sz w:val="20"/>
          <w:szCs w:val="20"/>
          <w:lang w:eastAsia="ru-RU"/>
        </w:rPr>
        <w:t>tefan@auction-house.ru, далее-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 торго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F90E4C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), действующее на </w:t>
      </w:r>
      <w:proofErr w:type="spellStart"/>
      <w:r w:rsidR="00F90E4C" w:rsidRPr="00CF4C92">
        <w:rPr>
          <w:rFonts w:ascii="Times New Roman" w:hAnsi="Times New Roman" w:cs="Times New Roman"/>
          <w:sz w:val="20"/>
          <w:szCs w:val="20"/>
          <w:lang w:eastAsia="ru-RU"/>
        </w:rPr>
        <w:t>осн</w:t>
      </w:r>
      <w:proofErr w:type="spellEnd"/>
      <w:r w:rsidR="00C90EED" w:rsidRPr="00CF4C9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договора поручения с 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Арбитражным управляющим процедуры распределения обнаруженного имущества </w:t>
      </w:r>
      <w:r w:rsidR="00EE77BE" w:rsidRPr="00CF4C92">
        <w:rPr>
          <w:rFonts w:ascii="Times New Roman" w:hAnsi="Times New Roman" w:cs="Times New Roman"/>
          <w:sz w:val="20"/>
          <w:szCs w:val="20"/>
          <w:lang w:eastAsia="ru-RU"/>
        </w:rPr>
        <w:t>исключенного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юридического лица-</w:t>
      </w:r>
      <w:r w:rsidR="008F2672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ООО</w:t>
      </w:r>
      <w:r w:rsidR="007369A6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"РУСЛЕС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>" (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ИНН 7704770489), </w:t>
      </w:r>
      <w:r w:rsidR="007369A6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Поляков</w:t>
      </w:r>
      <w:r w:rsidR="009E4404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ым</w:t>
      </w:r>
      <w:r w:rsidR="007369A6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Александр</w:t>
      </w:r>
      <w:r w:rsidR="009E4404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ом</w:t>
      </w:r>
      <w:r w:rsidR="007369A6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Васильевич</w:t>
      </w:r>
      <w:r w:rsidR="009E4404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ем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(ИНН 500306749224, СНИЛС 046-571-260</w:t>
      </w:r>
      <w:r w:rsidR="00867408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60, рег. № 72, адрес для корреспонде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>нции: 143986, Московская обл.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, г. Железнодорожный, ул. Калинина, д. 11, кв. 58</w:t>
      </w:r>
      <w:r w:rsidR="00B02585" w:rsidRPr="00CF4C92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далее-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АУ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), член Союза АУ "ВОЗРОЖДЕНИЕ" (ИНН</w:t>
      </w:r>
      <w:r w:rsidR="007369A6" w:rsidRPr="00CF4C92">
        <w:rPr>
          <w:rFonts w:ascii="Times New Roman" w:hAnsi="Times New Roman" w:cs="Times New Roman"/>
          <w:sz w:val="20"/>
          <w:szCs w:val="20"/>
          <w:lang w:val="en-US" w:eastAsia="ru-RU"/>
        </w:rPr>
        <w:t> 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7718748282, ОГРН 1127799026486, адрес для корреспонденции:</w:t>
      </w:r>
      <w:r w:rsidR="007369A6" w:rsidRPr="00CF4C92">
        <w:rPr>
          <w:rFonts w:ascii="Times New Roman" w:hAnsi="Times New Roman" w:cs="Times New Roman"/>
          <w:bCs/>
          <w:sz w:val="20"/>
          <w:szCs w:val="20"/>
          <w:lang w:eastAsia="ru-RU"/>
        </w:rPr>
        <w:t>107078, г. Москва, ул. Садова</w:t>
      </w:r>
      <w:r w:rsidR="009E4404" w:rsidRPr="00CF4C92">
        <w:rPr>
          <w:rFonts w:ascii="Times New Roman" w:hAnsi="Times New Roman" w:cs="Times New Roman"/>
          <w:bCs/>
          <w:sz w:val="20"/>
          <w:szCs w:val="20"/>
          <w:lang w:eastAsia="ru-RU"/>
        </w:rPr>
        <w:t>я-Черногрязская, дом 8, стр.</w:t>
      </w:r>
      <w:r w:rsidR="007369A6" w:rsidRPr="00CF4C92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1, офис 304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, т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>ел. (495) 249 04 22, действующего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Решения</w:t>
      </w:r>
      <w:r w:rsidR="008F2672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Арбитражного суда г. 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Москвы по делу № А40-48058/23-34-290 от 20.04.2023 о назначении процедуры распределения обнаруженного имущества исключенного юридического лица </w:t>
      </w:r>
      <w:r w:rsidR="009E4404" w:rsidRPr="00CF4C92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7369A6" w:rsidRPr="00CF4C92">
        <w:rPr>
          <w:rFonts w:ascii="Times New Roman" w:hAnsi="Times New Roman" w:cs="Times New Roman"/>
          <w:sz w:val="20"/>
          <w:szCs w:val="20"/>
          <w:lang w:eastAsia="ru-RU"/>
        </w:rPr>
        <w:t>ООО "РУСЛЕС"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, сообщает о проведении </w:t>
      </w:r>
      <w:r w:rsidR="007369A6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23.11</w:t>
      </w:r>
      <w:r w:rsidR="000F499B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0E4C" w:rsidRPr="00CF4C92">
        <w:rPr>
          <w:rFonts w:ascii="Times New Roman" w:hAnsi="Times New Roman" w:cs="Times New Roman"/>
          <w:b/>
          <w:sz w:val="20"/>
          <w:szCs w:val="20"/>
          <w:lang w:eastAsia="ru-RU"/>
        </w:rPr>
        <w:t>в 10:00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F4C92">
        <w:rPr>
          <w:rFonts w:ascii="Times New Roman" w:hAnsi="Times New Roman" w:cs="Times New Roman"/>
          <w:sz w:val="20"/>
          <w:szCs w:val="20"/>
          <w:lang w:eastAsia="ru-RU"/>
        </w:rPr>
        <w:t>Мск</w:t>
      </w:r>
      <w:proofErr w:type="spellEnd"/>
      <w:r w:rsidRPr="00CF4C92">
        <w:rPr>
          <w:rFonts w:ascii="Times New Roman" w:hAnsi="Times New Roman" w:cs="Times New Roman"/>
          <w:sz w:val="20"/>
          <w:szCs w:val="20"/>
          <w:lang w:eastAsia="ru-RU"/>
        </w:rPr>
        <w:t>) откры</w:t>
      </w:r>
      <w:r w:rsidR="000F499B" w:rsidRPr="00CF4C92">
        <w:rPr>
          <w:rFonts w:ascii="Times New Roman" w:hAnsi="Times New Roman" w:cs="Times New Roman"/>
          <w:sz w:val="20"/>
          <w:szCs w:val="20"/>
          <w:lang w:eastAsia="ru-RU"/>
        </w:rPr>
        <w:t>тых электронных торгов (далее–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Торги) на электронной торговой площадке АО «Российский аукционный дом» по адр</w:t>
      </w:r>
      <w:r w:rsidR="000F499B" w:rsidRPr="00CF4C92">
        <w:rPr>
          <w:rFonts w:ascii="Times New Roman" w:hAnsi="Times New Roman" w:cs="Times New Roman"/>
          <w:sz w:val="20"/>
          <w:szCs w:val="20"/>
          <w:lang w:eastAsia="ru-RU"/>
        </w:rPr>
        <w:t>есу в сети Интернет: http://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lot-online.ru/ (далее-ЭП) путем проведения аукциона, открытого по составу участников с открытой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формой подачи предложений о цене. Начало приема заяв</w:t>
      </w:r>
      <w:r w:rsidR="00F90E4C" w:rsidRPr="00B02E43">
        <w:rPr>
          <w:rFonts w:ascii="Times New Roman" w:hAnsi="Times New Roman" w:cs="Times New Roman"/>
          <w:sz w:val="20"/>
          <w:szCs w:val="20"/>
          <w:lang w:eastAsia="ru-RU"/>
        </w:rPr>
        <w:t>ок на участие в Торгах</w:t>
      </w:r>
      <w:r w:rsidR="00F90E4C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 09:00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11.10</w:t>
      </w:r>
      <w:r w:rsidR="00A44E7B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по 17.11</w:t>
      </w:r>
      <w:r w:rsidR="000F499B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д</w:t>
      </w:r>
      <w:r w:rsidR="00F90E4C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о 23:00</w:t>
      </w:r>
      <w:r w:rsidR="000F499B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Определение участников торгов</w:t>
      </w:r>
      <w:r w:rsidR="000F499B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22.11</w:t>
      </w:r>
      <w:r w:rsidR="000F499B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.2023</w:t>
      </w:r>
      <w:r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0E4C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в 17:00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оформляется протоколом об определении участников торгов. </w:t>
      </w:r>
    </w:p>
    <w:p w14:paraId="5E31A16D" w14:textId="252C5BE3" w:rsidR="00252988" w:rsidRPr="00B02E43" w:rsidRDefault="00793B43" w:rsidP="00CF4C92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2E43">
        <w:rPr>
          <w:rFonts w:ascii="Times New Roman" w:hAnsi="Times New Roman" w:cs="Times New Roman"/>
          <w:sz w:val="20"/>
          <w:szCs w:val="20"/>
          <w:lang w:eastAsia="ru-RU"/>
        </w:rPr>
        <w:t>Продаже на Торгах</w:t>
      </w:r>
      <w:r w:rsidRPr="00B02E4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единым лотом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F499B" w:rsidRPr="00B02E43">
        <w:rPr>
          <w:rFonts w:ascii="Times New Roman" w:hAnsi="Times New Roman" w:cs="Times New Roman"/>
          <w:sz w:val="20"/>
          <w:szCs w:val="20"/>
          <w:lang w:eastAsia="ru-RU"/>
        </w:rPr>
        <w:t>подлежит</w:t>
      </w:r>
      <w:r w:rsidR="009142B1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следующее </w:t>
      </w:r>
      <w:r w:rsidR="000F499B" w:rsidRPr="00B02E43">
        <w:rPr>
          <w:rFonts w:ascii="Times New Roman" w:hAnsi="Times New Roman" w:cs="Times New Roman"/>
          <w:sz w:val="20"/>
          <w:szCs w:val="20"/>
          <w:lang w:eastAsia="ru-RU"/>
        </w:rPr>
        <w:t>имущество</w:t>
      </w:r>
      <w:r w:rsidR="00A44E7B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(далее-Имущество, Лот):</w:t>
      </w:r>
      <w:r w:rsidR="002F7F5C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142B1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Лот 1</w:t>
      </w:r>
      <w:r w:rsidR="009142B1" w:rsidRPr="00B02E43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Здание производственного назначения (Коровник),</w:t>
      </w:r>
      <w:r w:rsidR="00AE2515">
        <w:rPr>
          <w:rFonts w:ascii="Times New Roman" w:hAnsi="Times New Roman" w:cs="Times New Roman"/>
          <w:sz w:val="20"/>
          <w:szCs w:val="20"/>
          <w:lang w:eastAsia="ru-RU"/>
        </w:rPr>
        <w:t xml:space="preserve"> назначение: нежилое</w:t>
      </w:r>
      <w:bookmarkStart w:id="0" w:name="_GoBack"/>
      <w:bookmarkEnd w:id="0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50:30:0050208:514, пл. 1921.5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Егорьевский район, дер. Двойни, д.160. Обременение: залог (ипотека) в пользу «Мастер-Банк» (ОАО); запрещение регистрации: № 50-50/030-50/030/001/2016-3718/1 от 22.08.2016; № 50-50-30/024/2014-029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от 13.06.2014; Арест № 50-50/030-50/030/001/2015-4138/1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№16973/15/77011-ИП' от 10.07.2015.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(Котельная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50:30:0050208:510, пл. 242.1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р-н Егорьевский, д Двойни, д 160. Обременение: залог (ипотека) в пользу «Мастер-Банк» (ОАО); запрещение сделок с имуществом № 50-50-30/024/2014-025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Арест № 50-50/030-50/030/001/2015-4134/1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от10.07.2015; запрещение сделок с имуществом № 50-50/030-50/030/001/2016-3723/1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18.08.2016; запрещение сделок с имуществом № 50:30:0050208:510-50/030/2019-1 от 01.10.2019, основание: Постановление судебного пристава-исполнителя Хугаева Д.С. о запрете на совершение действий по регистрации (105691/19/77053</w:t>
      </w:r>
      <w:r w:rsidR="00AD49F4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ИП от 28.06.2019) №193388338/7753 от 25.09.2019.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(Цех лесопиления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50:30:0050208:519, пл. 1085.2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эт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1, адрес: Московская область, р-н Егорьевский, д Двойни, д 160. Обременение: залог (ипотека) в пользу «Мастер-Банк» (ОАО); запрещение сделок с имуществом № 50-50-30/024/2014-028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запрещение сделок с имуществом № 50-50/030-50/030/001/2016-3721/1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18.08.2016; запрещение сделок с имуществом № 50:30:0050208:519-50/030/2019-1 от 01.10.2019, основание: Постановление судебного пристава-исполнителя Хугаева Д.С. о запрете на совершение действий по регистрации (105691/19/77053-ИП от 28.06.2019) №193388338/7753 от 25.09.2019; Арест № 50-50/030-50/030/001/2015-4137/1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10.07.2015.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Нежилое здание (Цех атмосферной сушки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 № 50:30:0050208:515, пл.</w:t>
      </w:r>
      <w:r w:rsidR="00DE28E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464.7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., </w:t>
      </w:r>
      <w:r w:rsidR="00DE28E6">
        <w:rPr>
          <w:rFonts w:ascii="Times New Roman" w:hAnsi="Times New Roman" w:cs="Times New Roman"/>
          <w:sz w:val="20"/>
          <w:szCs w:val="20"/>
          <w:lang w:eastAsia="ru-RU"/>
        </w:rPr>
        <w:t>эт.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1, 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адрес: Московская область, р-н Егорьевский, д Двойни, д 160.Обременение: залог (ипотека) в пользу «Мастер-Банк» (ОАО); запрещение сделок с имуществом № 50-50-30/024/2014-027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запрещение сделок с имуществом № 50:30:0050208:515-50/030/2019-1 от 01.10.2019, основание: Постановление судебного пристава-исполнителя Хугаева Д.С. о запрете на совершение действий по регистрации (105691/19/77053-ИП от 28.06.2019) №193388338/7753 от 25.09.2019; Арест № 50-50/030-50/030/001/2015-4136/1 от 12.08.2015, основание: Постановление о наложении ареста на имущество должника судебного пристава-исполнителя г. Москвы Казакова А.А. по исполнительному производству №16973/15/77011-ИП №б/н от 10.07.2015; запрещение сделок с имуществом № 50-50/030-50/030/001/2016-3720/1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18.08.2016.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Нежилое здание (Подстанция 3ТП-508), 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. № 50:30:0050208:513, пл. 48.6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., эт.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1, адрес: Московская область, Егорьевский район, дер. Двойни, д.160. Обременение: залог (ипотека) в пользу «Мастер-Банк» (ОАО); запрещение сделок с имуществом № 50-50-30/024/2014-026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02.12.2013) о запрете регистрационных действий в отношении объектов недвижимого имущества №б/н от 13.06.2014; Арест № 50-50/030-50/030/001/2015-4135/1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10.07.2015; запрещение сделок с имуществом № 50-50/030-50/030/001/2016-3722/1 от 22.08.2016, основание: Постановление о запрете на совершение действий по регистрации судебного пристава-исполнителя по ИП 2273/16/50057 от 12.05.2016 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(портал) №3070466807 от 18.08.2016.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Сооружение (Силосная яма)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, назначение: в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 xml:space="preserve">спомогательное, </w:t>
      </w:r>
      <w:proofErr w:type="spellStart"/>
      <w:r w:rsidR="00CF4C92">
        <w:rPr>
          <w:rFonts w:ascii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CF4C92">
        <w:rPr>
          <w:rFonts w:ascii="Times New Roman" w:hAnsi="Times New Roman" w:cs="Times New Roman"/>
          <w:sz w:val="20"/>
          <w:szCs w:val="20"/>
          <w:lang w:eastAsia="ru-RU"/>
        </w:rPr>
        <w:t>. № 50:30:0050208:509 пл.</w:t>
      </w:r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1387.5 кв.м., адрес: Московская область, Егорьевский р-н, д Двойни, д. 160. Обременение: залог (ипотека) в пользу «Мастер-Банк» (ОАО); запрещение сделок с имуществом № 50-50-30/024/2014-024 от 25.06.2014, основание: Постановление судебного пристава-исполнителя РОСП по Егорьевскому МР УФССП России по Московской области </w:t>
      </w:r>
      <w:proofErr w:type="spellStart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>Хлопотиной</w:t>
      </w:r>
      <w:proofErr w:type="spellEnd"/>
      <w:r w:rsidR="007369A6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Н.А. (и/п 42257/13/08/50 от 02.12.2013г.) о запрете регистрационных действий в отношении объектов недвижимого имущества №б/н от 13.06.2014; запрещение сделок с имуществом № 50:30:0050208:509-50/030/2019-1 от 01.10.2019, основание: Постановление судебного пристава-исполнителя Хугаева Д.С. о запрете на совершение действий по регистрации (105691/19/77053 ИП от 28.06.2019) №193388338/7753 от 25.09.2019; Арест № 50-50/030-50/030/001/2015-4139/1 от 12.08.2015, основание: Постановление о наложении ареста на имущество должника судебного пристава -исполнителя г. Москвы Казакова А.А. по исполнительному производству №16973/15/77011-ИП №б/н от 10.07.2015; запрещение сделок с имуществом № 50-50/030-50/030/001/2016-3719/1 от 22.08.2016, основание: Постановление о запрете на совершение действий по регистрации судебного пристава-исполнителя по ИП 2273/16/50057 от 12.05.2016 (портал) №3070466807 от 18.08.2016. </w:t>
      </w:r>
      <w:r w:rsidR="000F499B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Нач. цена-</w:t>
      </w:r>
      <w:r w:rsidR="007369A6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28 017 996,40 </w:t>
      </w:r>
      <w:r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руб.</w:t>
      </w:r>
      <w:r w:rsidR="00252988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10AB907" w14:textId="2FA8950F" w:rsidR="009142B1" w:rsidRPr="00B02E43" w:rsidRDefault="007369A6" w:rsidP="007369A6">
      <w:pPr>
        <w:pStyle w:val="a9"/>
        <w:ind w:firstLine="708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Ознакомление с Лотом производится по адресу местонахождения в рабочие дни с 12:00 </w:t>
      </w:r>
      <w:r w:rsidR="00B02E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до</w:t>
      </w:r>
      <w:r w:rsidR="00CF4C9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B02E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16:00, эл</w:t>
      </w:r>
      <w:proofErr w:type="gramStart"/>
      <w:r w:rsidR="00B02E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. </w:t>
      </w:r>
      <w:r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почта</w:t>
      </w:r>
      <w:proofErr w:type="gramEnd"/>
      <w:r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: </w:t>
      </w:r>
      <w:r w:rsidRPr="00B02E43">
        <w:rPr>
          <w:rFonts w:ascii="Times New Roman" w:hAnsi="Times New Roman" w:cs="Times New Roman"/>
          <w:iCs/>
          <w:sz w:val="20"/>
          <w:szCs w:val="20"/>
          <w:u w:val="single"/>
          <w:lang w:eastAsia="ru-RU"/>
        </w:rPr>
        <w:t>alekspol61@mail.ru</w:t>
      </w:r>
      <w:r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, тел. +7 (926) 215-13-96 (Поляков Александр Васильевич),  также у Организатора торгов</w:t>
      </w:r>
      <w:r w:rsidR="00793B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: тел. 8 (499) 395-</w:t>
      </w:r>
      <w:r w:rsidR="00DC731A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00-20 (с 09:00 до 18:00 (</w:t>
      </w:r>
      <w:proofErr w:type="spellStart"/>
      <w:r w:rsidR="00DC731A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Мск</w:t>
      </w:r>
      <w:proofErr w:type="spellEnd"/>
      <w:r w:rsidR="00DC731A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.)</w:t>
      </w:r>
      <w:r w:rsidR="00793B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раб. дни) </w:t>
      </w:r>
      <w:hyperlink r:id="rId6" w:history="1">
        <w:r w:rsidR="00793B43" w:rsidRPr="00B02E43">
          <w:rPr>
            <w:rStyle w:val="a3"/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informmsk@auction-house.ru</w:t>
        </w:r>
      </w:hyperlink>
      <w:r w:rsidR="00793B43" w:rsidRPr="00B02E43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  <w:r w:rsidR="00793B43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36900A3" w14:textId="718B9218" w:rsidR="003F0EA7" w:rsidRPr="00B02E43" w:rsidRDefault="004B25A8" w:rsidP="007369A6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Задаток–10</w:t>
      </w:r>
      <w:r w:rsidR="00793B43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% от</w:t>
      </w:r>
      <w:r w:rsidR="001C7AD2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НЦ</w:t>
      </w:r>
      <w:r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Лота. Шаг аукциона–</w:t>
      </w:r>
      <w:r w:rsidR="001C7AD2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5% от НЦ </w:t>
      </w:r>
      <w:r w:rsidR="00793B43" w:rsidRPr="00B02E43">
        <w:rPr>
          <w:rFonts w:ascii="Times New Roman" w:hAnsi="Times New Roman" w:cs="Times New Roman"/>
          <w:b/>
          <w:sz w:val="20"/>
          <w:szCs w:val="20"/>
          <w:lang w:eastAsia="ru-RU"/>
        </w:rPr>
        <w:t>Лота.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Реквизиты для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внесения задатка: получатель-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</w:t>
      </w:r>
      <w:r w:rsidR="009142B1" w:rsidRPr="00B02E43">
        <w:rPr>
          <w:rFonts w:ascii="Times New Roman" w:hAnsi="Times New Roman" w:cs="Times New Roman"/>
          <w:sz w:val="20"/>
          <w:szCs w:val="20"/>
          <w:lang w:eastAsia="ru-RU"/>
        </w:rPr>
        <w:t>информация: «№ л/</w:t>
      </w:r>
      <w:proofErr w:type="spellStart"/>
      <w:r w:rsidR="009142B1" w:rsidRPr="00B02E43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384C6F" w:rsidRPr="00B02E43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>_Средства</w:t>
      </w:r>
      <w:proofErr w:type="spellEnd"/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для проведения операций по обеспечению участия в электронных процедурах. НДС не облагается». Документом, подтверждающим поступление задатка на счет </w:t>
      </w:r>
      <w:r w:rsidR="00CF4C92"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CF4C92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торгов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, является выписка со счета </w:t>
      </w:r>
      <w:r w:rsidR="00CF4C92"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</w:t>
      </w:r>
      <w:r w:rsidR="00CF4C92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CF4C92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торгов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>. Поступление задатка должно быть подтверждено на дату составления прото</w:t>
      </w:r>
      <w:r w:rsidR="00DE28E6">
        <w:rPr>
          <w:rFonts w:ascii="Times New Roman" w:hAnsi="Times New Roman" w:cs="Times New Roman"/>
          <w:sz w:val="20"/>
          <w:szCs w:val="20"/>
          <w:lang w:eastAsia="ru-RU"/>
        </w:rPr>
        <w:t>кола об определении участников Т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оргов. Исполнение обязанности по внесению суммы задатка третьими лицами не допускается. </w:t>
      </w:r>
    </w:p>
    <w:p w14:paraId="6E4A1E71" w14:textId="7894E60F" w:rsidR="003F0EA7" w:rsidRPr="00CF4C92" w:rsidRDefault="00793B43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2E43">
        <w:rPr>
          <w:rFonts w:ascii="Times New Roman" w:hAnsi="Times New Roman" w:cs="Times New Roman"/>
          <w:sz w:val="20"/>
          <w:szCs w:val="20"/>
          <w:lang w:eastAsia="ru-RU"/>
        </w:rPr>
        <w:t>К участию в Торгах допускаются любые юр. и физ. лица, представившие в установл</w:t>
      </w:r>
      <w:r w:rsidR="004B25A8" w:rsidRPr="00B02E43">
        <w:rPr>
          <w:rFonts w:ascii="Times New Roman" w:hAnsi="Times New Roman" w:cs="Times New Roman"/>
          <w:sz w:val="20"/>
          <w:szCs w:val="20"/>
          <w:lang w:eastAsia="ru-RU"/>
        </w:rPr>
        <w:t>енный срок заявку на участие в Т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>оргах и перечислившие задаток в установленно</w:t>
      </w:r>
      <w:r w:rsidR="004B25A8" w:rsidRPr="00B02E43">
        <w:rPr>
          <w:rFonts w:ascii="Times New Roman" w:hAnsi="Times New Roman" w:cs="Times New Roman"/>
          <w:sz w:val="20"/>
          <w:szCs w:val="20"/>
          <w:lang w:eastAsia="ru-RU"/>
        </w:rPr>
        <w:t>м порядке. Заявка на участие в Т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>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</w:t>
      </w:r>
      <w:r w:rsidR="001C7AD2" w:rsidRPr="00B02E43">
        <w:rPr>
          <w:rFonts w:ascii="Times New Roman" w:hAnsi="Times New Roman" w:cs="Times New Roman"/>
          <w:sz w:val="20"/>
          <w:szCs w:val="20"/>
          <w:lang w:eastAsia="ru-RU"/>
        </w:rPr>
        <w:t>инимателя, далее-</w:t>
      </w:r>
      <w:r w:rsidRPr="00B02E43">
        <w:rPr>
          <w:rFonts w:ascii="Times New Roman" w:hAnsi="Times New Roman" w:cs="Times New Roman"/>
          <w:sz w:val="20"/>
          <w:szCs w:val="20"/>
          <w:lang w:eastAsia="ru-RU"/>
        </w:rPr>
        <w:t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</w:t>
      </w:r>
      <w:r w:rsidR="00EE77BE" w:rsidRPr="00CF4C92">
        <w:rPr>
          <w:rFonts w:ascii="Times New Roman" w:hAnsi="Times New Roman" w:cs="Times New Roman"/>
          <w:sz w:val="20"/>
          <w:szCs w:val="20"/>
          <w:lang w:eastAsia="ru-RU"/>
        </w:rPr>
        <w:t>исключенному юридическому лиц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EE77BE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ООО «РУСЛЕС»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, кредиторам,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У и о характере этой заинтересованности, сведения об участии в капитале заявителя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У, СРО арбитражных управляющих, членом или руководителем которой является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У. </w:t>
      </w:r>
    </w:p>
    <w:p w14:paraId="12708C5F" w14:textId="77777777" w:rsidR="00DE28E6" w:rsidRDefault="00793B43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>Торгов (далее ПТ)-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лицо, предложившее наиболее высокую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цену.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 торгов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имеет право отменить Т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орги в любое время до момента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подведения итогов. Результаты Т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оргов подводятся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Организатором торгов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в день и в месте проведения Т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оргов на сайте ЭП и оформляются прото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>колом о результатах проведения Т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оргов. Протокол размещается на ЭП в день принятия </w:t>
      </w:r>
      <w:r w:rsidR="00194847" w:rsidRPr="00CF4C92">
        <w:rPr>
          <w:rFonts w:ascii="Times New Roman" w:hAnsi="Times New Roman" w:cs="Times New Roman"/>
          <w:sz w:val="20"/>
          <w:szCs w:val="20"/>
          <w:lang w:eastAsia="ru-RU"/>
        </w:rPr>
        <w:t>Организатором торгов</w:t>
      </w:r>
      <w:r w:rsidR="00194847" w:rsidRPr="00CF4C92" w:rsidDel="0019484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>решения о признании участника ПТ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14F97C21" w14:textId="4EA6EB00" w:rsidR="00B02E43" w:rsidRPr="00DE28E6" w:rsidRDefault="00793B43" w:rsidP="00DE28E6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 Проект </w:t>
      </w:r>
      <w:r w:rsidR="004B25A8" w:rsidRPr="00CF4C92">
        <w:rPr>
          <w:rFonts w:ascii="Times New Roman" w:hAnsi="Times New Roman" w:cs="Times New Roman"/>
          <w:sz w:val="20"/>
          <w:szCs w:val="20"/>
          <w:lang w:eastAsia="ru-RU"/>
        </w:rPr>
        <w:t>договора купли-продажи (далее–</w:t>
      </w:r>
      <w:r w:rsidRPr="00CF4C92">
        <w:rPr>
          <w:rFonts w:ascii="Times New Roman" w:hAnsi="Times New Roman" w:cs="Times New Roman"/>
          <w:sz w:val="20"/>
          <w:szCs w:val="20"/>
          <w:lang w:eastAsia="ru-RU"/>
        </w:rPr>
        <w:t xml:space="preserve">ДКП) размещен на ЭП. ДКП 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заключается с </w:t>
      </w:r>
      <w:r w:rsidR="004B25A8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ПТ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течение 5 дней с даты получения </w:t>
      </w:r>
      <w:r w:rsidR="004B25A8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ПТ ДКП от </w:t>
      </w:r>
      <w:r w:rsidR="00194847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4B25A8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У.</w:t>
      </w:r>
      <w:r w:rsidR="00DE28E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B25A8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Оплата–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течение 30 дней со дня подписания ДКП на </w:t>
      </w:r>
      <w:r w:rsidR="004B25A8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спец. </w:t>
      </w: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счет </w:t>
      </w:r>
      <w:r w:rsidR="00B02E43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194847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У</w:t>
      </w:r>
      <w:r w:rsidR="00B02E43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2F7F5C" w:rsidRPr="00CF4C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2E43" w:rsidRPr="00CF4C9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р/с</w:t>
      </w:r>
      <w:r w:rsidR="00DE28E6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408178100400401</w:t>
      </w:r>
      <w:r w:rsidR="00B02E43" w:rsidRPr="00CF4C9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03291 ПАО С</w:t>
      </w:r>
      <w:r w:rsidR="00DE28E6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бербанк, БИК 044525225, к/с 30101810400000000</w:t>
      </w:r>
      <w:r w:rsidR="00B02E43" w:rsidRPr="00CF4C9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225/</w:t>
      </w:r>
    </w:p>
    <w:p w14:paraId="421BC0F9" w14:textId="77777777" w:rsidR="00A508F4" w:rsidRPr="00A44E7B" w:rsidRDefault="004B25A8" w:rsidP="003F0EA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Сделки по итогам т</w:t>
      </w:r>
      <w:r w:rsidR="00793B43" w:rsidRPr="00CF4C92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оргов подлежат заключению с учетом положений Указа Президента РФ №81 от 01.03.2022г. «О дополнительных временных мерах экономического характера </w:t>
      </w:r>
      <w:r w:rsidR="00793B43" w:rsidRPr="00CF4C92">
        <w:rPr>
          <w:rFonts w:ascii="Times New Roman" w:hAnsi="Times New Roman" w:cs="Times New Roman"/>
          <w:sz w:val="20"/>
          <w:szCs w:val="20"/>
          <w:lang w:eastAsia="ru-RU"/>
        </w:rPr>
        <w:t>по обеспечению финансовой стабильности РФ». Риски, связанные с отказом в заключении сделки по итогам торгов с учетом</w:t>
      </w:r>
      <w:r w:rsidR="00793B43" w:rsidRPr="00B02E43">
        <w:rPr>
          <w:rFonts w:ascii="Times New Roman" w:hAnsi="Times New Roman" w:cs="Times New Roman"/>
          <w:sz w:val="20"/>
          <w:szCs w:val="20"/>
          <w:lang w:eastAsia="ru-RU"/>
        </w:rPr>
        <w:t xml:space="preserve"> положений Указа Президента РФ, несёт покупатель.</w:t>
      </w:r>
    </w:p>
    <w:sectPr w:rsidR="00A508F4" w:rsidRPr="00A44E7B" w:rsidSect="001872CD">
      <w:type w:val="continuous"/>
      <w:pgSz w:w="11906" w:h="16838"/>
      <w:pgMar w:top="567" w:right="567" w:bottom="567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trackedChanges"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D"/>
    <w:rsid w:val="000A7738"/>
    <w:rsid w:val="000F0DC0"/>
    <w:rsid w:val="000F499B"/>
    <w:rsid w:val="00137A72"/>
    <w:rsid w:val="0015144C"/>
    <w:rsid w:val="001872CD"/>
    <w:rsid w:val="00194847"/>
    <w:rsid w:val="001C2A53"/>
    <w:rsid w:val="001C7AD2"/>
    <w:rsid w:val="00231DEB"/>
    <w:rsid w:val="00252988"/>
    <w:rsid w:val="002B72EC"/>
    <w:rsid w:val="002E1A94"/>
    <w:rsid w:val="002E618B"/>
    <w:rsid w:val="002F5538"/>
    <w:rsid w:val="002F7F5C"/>
    <w:rsid w:val="00384C6F"/>
    <w:rsid w:val="003F0EA7"/>
    <w:rsid w:val="004B25A8"/>
    <w:rsid w:val="005474CA"/>
    <w:rsid w:val="005734D2"/>
    <w:rsid w:val="00651263"/>
    <w:rsid w:val="00654738"/>
    <w:rsid w:val="007369A6"/>
    <w:rsid w:val="00793B43"/>
    <w:rsid w:val="0079736C"/>
    <w:rsid w:val="00803E09"/>
    <w:rsid w:val="00866E96"/>
    <w:rsid w:val="00867408"/>
    <w:rsid w:val="008A1900"/>
    <w:rsid w:val="008F2672"/>
    <w:rsid w:val="009142B1"/>
    <w:rsid w:val="009E4404"/>
    <w:rsid w:val="009E4418"/>
    <w:rsid w:val="00A44E7B"/>
    <w:rsid w:val="00A508F4"/>
    <w:rsid w:val="00A70C3B"/>
    <w:rsid w:val="00A82BA3"/>
    <w:rsid w:val="00AB3807"/>
    <w:rsid w:val="00AD49F4"/>
    <w:rsid w:val="00AE2515"/>
    <w:rsid w:val="00B02585"/>
    <w:rsid w:val="00B02E43"/>
    <w:rsid w:val="00B07FED"/>
    <w:rsid w:val="00C50B93"/>
    <w:rsid w:val="00C90EED"/>
    <w:rsid w:val="00CF4C92"/>
    <w:rsid w:val="00DB4FAF"/>
    <w:rsid w:val="00DC731A"/>
    <w:rsid w:val="00DD234C"/>
    <w:rsid w:val="00DE28E6"/>
    <w:rsid w:val="00DE562C"/>
    <w:rsid w:val="00EE14A2"/>
    <w:rsid w:val="00EE77BE"/>
    <w:rsid w:val="00F34733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DAD"/>
  <w15:chartTrackingRefBased/>
  <w15:docId w15:val="{5B0CE41A-11B4-4599-AE8B-5C76C2D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3B43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0F49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F499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499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99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70C3B"/>
    <w:pPr>
      <w:spacing w:after="0" w:line="240" w:lineRule="auto"/>
    </w:pPr>
  </w:style>
  <w:style w:type="paragraph" w:styleId="aa">
    <w:name w:val="Revision"/>
    <w:hidden/>
    <w:uiPriority w:val="99"/>
    <w:semiHidden/>
    <w:rsid w:val="00867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3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msk@auction-house.ru" TargetMode="External"/><Relationship Id="rId5" Type="http://schemas.openxmlformats.org/officeDocument/2006/relationships/hyperlink" Target="tel:88007775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EFC8-A7BA-4134-86B7-73BFBB66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 Надежда Ивановна</dc:creator>
  <cp:keywords/>
  <dc:description/>
  <cp:lastModifiedBy>Учетная запись Майкрософт</cp:lastModifiedBy>
  <cp:revision>5</cp:revision>
  <cp:lastPrinted>2023-10-06T09:32:00Z</cp:lastPrinted>
  <dcterms:created xsi:type="dcterms:W3CDTF">2023-10-06T07:22:00Z</dcterms:created>
  <dcterms:modified xsi:type="dcterms:W3CDTF">2023-10-06T09:57:00Z</dcterms:modified>
</cp:coreProperties>
</file>