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51171D0" w:rsidR="00B078A0" w:rsidRPr="005A7D1D" w:rsidRDefault="00665AE3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65AE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65AE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ungur@auction-house.ru) (далее - Организатор торгов, ОТ), действующее на основании договора с Коммерческим банком «БФГ-Кредит» (общество с ограниченной ответственностью) (КБ «БФГ-Кредит» (ООО)) (ОГРН 1037739226128, ИНН 7730062041, адрес регистрации: 121165, г. Москва, Кутузовский пр-т, д. 35/30) (далее – финансовая организация), конкурсным управляющим (ликвидатором) которого на основании решения Арбитражного суда г. Москвы от 30 сентября 2016 года по делу №А40-163846/2016-66-213 является государственная корпорация «Агентство по страхованию вкладов» (109240, г. Москва, ул. Высоцкого, д. 4)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69481F5D" w:rsidR="00B078A0" w:rsidRPr="00665AE3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5A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07A0F8E6" w:rsidR="0032082C" w:rsidRPr="005A7D1D" w:rsidRDefault="00A21831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A21831">
        <w:rPr>
          <w:rFonts w:ascii="Times New Roman" w:hAnsi="Times New Roman" w:cs="Times New Roman"/>
          <w:color w:val="000000"/>
          <w:sz w:val="24"/>
          <w:szCs w:val="24"/>
        </w:rPr>
        <w:t>ФГУП «Кубанское» ФСИН России, ИНН 2312151351, КД 8323 от 10.07.2014, определение АС Краснодарского края от 15.01.2020 по делу А32-4783/2016 2/4-Б-546-УТ, определение АС Краснодарского края от 07.04.2017 по делу А32-4783/2016 2/4-Б-546-УТ о включении в РТК третьей очереди, находится в процедуре банкротства (106 572 364,54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21831">
        <w:rPr>
          <w:rFonts w:ascii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31">
        <w:rPr>
          <w:rFonts w:ascii="Times New Roman" w:hAnsi="Times New Roman" w:cs="Times New Roman"/>
          <w:color w:val="000000"/>
          <w:sz w:val="24"/>
          <w:szCs w:val="24"/>
        </w:rPr>
        <w:t>712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831">
        <w:rPr>
          <w:rFonts w:ascii="Times New Roman" w:hAnsi="Times New Roman" w:cs="Times New Roman"/>
          <w:color w:val="000000"/>
          <w:sz w:val="24"/>
          <w:szCs w:val="24"/>
        </w:rPr>
        <w:t>471,73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6714D901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марта 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E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DE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CE1992B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E9A" w:rsidRPr="00DE3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марта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735B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735B1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735B19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735B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35B19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735B1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35B1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735B19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735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80D8006" w14:textId="77777777" w:rsidR="005D0E38" w:rsidRPr="005D0E38" w:rsidRDefault="005D0E38" w:rsidP="005D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19 марта 2024 г. по 25 апреля 2024 г. - в размере начальной цены продажи лота;</w:t>
      </w:r>
    </w:p>
    <w:p w14:paraId="48F53C46" w14:textId="77777777" w:rsidR="005D0E38" w:rsidRPr="005D0E38" w:rsidRDefault="005D0E38" w:rsidP="005D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26 апреля 2024 г. по 28 апреля 2024 г. - в размере 90,00% от начальной цены продажи лота;</w:t>
      </w:r>
    </w:p>
    <w:p w14:paraId="031617F5" w14:textId="77777777" w:rsidR="005D0E38" w:rsidRPr="005D0E38" w:rsidRDefault="005D0E38" w:rsidP="005D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29 апреля 2024 г. по 01 мая 2024 г. - в размере 80,00% от начальной цены продажи лота;</w:t>
      </w:r>
    </w:p>
    <w:p w14:paraId="01A1D345" w14:textId="77777777" w:rsidR="005D0E38" w:rsidRPr="005D0E38" w:rsidRDefault="005D0E38" w:rsidP="005D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02 мая 2024 г. по 04 мая 2024 г. - в размере 70,00% от начальной цены продажи лота;</w:t>
      </w:r>
    </w:p>
    <w:p w14:paraId="3832B990" w14:textId="45017E56" w:rsidR="005D0E38" w:rsidRPr="005D0E38" w:rsidRDefault="005D0E38" w:rsidP="005D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05 мая 2024 г. по 07 мая 2024 г. - в размере 6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0E3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0D059C55" w14:textId="0DD7E341" w:rsidR="005D0E38" w:rsidRPr="005D0E38" w:rsidRDefault="005D0E38" w:rsidP="005D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08 мая 2024 г. по 10 мая 2024 г. - в размере 5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D0E3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2B4B1324" w14:textId="67547229" w:rsidR="005D0E38" w:rsidRPr="005D0E38" w:rsidRDefault="005D0E38" w:rsidP="005D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D0E3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A2A10A2" w14:textId="4D20649A" w:rsidR="005D0E38" w:rsidRPr="005D0E38" w:rsidRDefault="005D0E38" w:rsidP="005D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3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D0E3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лота;</w:t>
      </w:r>
    </w:p>
    <w:p w14:paraId="71D743FC" w14:textId="623AFB96" w:rsidR="00B80E51" w:rsidRDefault="005D0E38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E38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D0E38">
        <w:rPr>
          <w:rFonts w:ascii="Times New Roman" w:hAnsi="Times New Roman" w:cs="Times New Roman"/>
          <w:color w:val="000000"/>
          <w:sz w:val="24"/>
          <w:szCs w:val="24"/>
        </w:rPr>
        <w:t>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</w:t>
      </w:r>
      <w:r w:rsidRPr="005A7D1D">
        <w:rPr>
          <w:rFonts w:ascii="Times New Roman" w:hAnsi="Times New Roman" w:cs="Times New Roman"/>
          <w:sz w:val="24"/>
          <w:szCs w:val="24"/>
        </w:rPr>
        <w:lastRenderedPageBreak/>
        <w:t>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C6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Pr="008A3C66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444946F3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DC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02DC5" w:rsidRPr="00902DC5">
        <w:rPr>
          <w:rFonts w:ascii="Times New Roman" w:hAnsi="Times New Roman" w:cs="Times New Roman"/>
          <w:color w:val="000000"/>
          <w:sz w:val="24"/>
          <w:szCs w:val="24"/>
        </w:rPr>
        <w:t>с 10:00 до 16:00 по адресу: г. Москва, Павелецкая наб., д.8, тел. 8-800-505-80-32;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D0E38"/>
    <w:rsid w:val="005F1F68"/>
    <w:rsid w:val="00621553"/>
    <w:rsid w:val="00655998"/>
    <w:rsid w:val="00665AE3"/>
    <w:rsid w:val="007058CC"/>
    <w:rsid w:val="007300A5"/>
    <w:rsid w:val="00735B19"/>
    <w:rsid w:val="00762232"/>
    <w:rsid w:val="00775C5B"/>
    <w:rsid w:val="007840A2"/>
    <w:rsid w:val="007A10EE"/>
    <w:rsid w:val="007E3D68"/>
    <w:rsid w:val="007F641B"/>
    <w:rsid w:val="00806741"/>
    <w:rsid w:val="008A3C66"/>
    <w:rsid w:val="008B15CE"/>
    <w:rsid w:val="008C4892"/>
    <w:rsid w:val="008F1609"/>
    <w:rsid w:val="008F6C92"/>
    <w:rsid w:val="00902DC5"/>
    <w:rsid w:val="00953DA4"/>
    <w:rsid w:val="009804F8"/>
    <w:rsid w:val="009827DF"/>
    <w:rsid w:val="00987A46"/>
    <w:rsid w:val="009E68C2"/>
    <w:rsid w:val="009F0C4D"/>
    <w:rsid w:val="00A21831"/>
    <w:rsid w:val="00A32D04"/>
    <w:rsid w:val="00A61E9E"/>
    <w:rsid w:val="00B078A0"/>
    <w:rsid w:val="00B749D3"/>
    <w:rsid w:val="00B80E51"/>
    <w:rsid w:val="00B97A00"/>
    <w:rsid w:val="00C15400"/>
    <w:rsid w:val="00C56153"/>
    <w:rsid w:val="00C66976"/>
    <w:rsid w:val="00CA6813"/>
    <w:rsid w:val="00D02882"/>
    <w:rsid w:val="00D115EC"/>
    <w:rsid w:val="00D16130"/>
    <w:rsid w:val="00D72F12"/>
    <w:rsid w:val="00D83FC6"/>
    <w:rsid w:val="00DD01CB"/>
    <w:rsid w:val="00DE3E9A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58</cp:revision>
  <cp:lastPrinted>2023-11-14T11:42:00Z</cp:lastPrinted>
  <dcterms:created xsi:type="dcterms:W3CDTF">2019-07-23T07:53:00Z</dcterms:created>
  <dcterms:modified xsi:type="dcterms:W3CDTF">2024-03-05T12:05:00Z</dcterms:modified>
</cp:coreProperties>
</file>