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90D64" w14:textId="554BCD44" w:rsidR="00404EF9" w:rsidRPr="00A53FF6" w:rsidRDefault="00BE53FD" w:rsidP="00A53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Организатор торгов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АО «Российский аукционный дом»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(ОГРН 1097847233351 ИНН 7838430413, 190000, Санкт-Петербург, пер.</w:t>
      </w:r>
      <w:r w:rsid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Гривцова, д.5, лит.</w:t>
      </w:r>
      <w:r w:rsid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В, </w:t>
      </w:r>
      <w:r w:rsidR="00F74527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8(473)2106431</w:t>
      </w:r>
      <w:r w:rsidR="0077446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, 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8(800)7775757, 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kartavov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@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auction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house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.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  <w:lang w:val="en-US"/>
        </w:rPr>
        <w:t>ru</w:t>
      </w:r>
      <w:r w:rsidR="00AC4B7D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) (далее-ОТ), действующее на основании договора поручения с </w:t>
      </w:r>
      <w:bookmarkStart w:id="0" w:name="_Hlk57805460"/>
      <w:r w:rsidR="00CE0C6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Start w:id="1" w:name="_Hlk52275322"/>
      <w:bookmarkStart w:id="2" w:name="_Hlk117524333"/>
      <w:bookmarkStart w:id="3" w:name="_Hlk120392727"/>
      <w:bookmarkStart w:id="4" w:name="_Hlk120390621"/>
      <w:bookmarkStart w:id="5" w:name="_Hlk121839891"/>
      <w:bookmarkStart w:id="6" w:name="_Hlk112427806"/>
      <w:bookmarkStart w:id="7" w:name="_Hlk103715504"/>
      <w:bookmarkEnd w:id="0"/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гражданином Российской Федерации </w:t>
      </w:r>
      <w:bookmarkEnd w:id="1"/>
      <w:r w:rsidR="000D5A45" w:rsidRPr="000D5A45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Миронов Андрей Михайлович 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>(дата рождения 05.02.1997 г.р.; место рождения: р.п. Новопокровка Мордовский р-н Тамбовской обл.</w:t>
      </w:r>
      <w:r w:rsidR="000D5A45">
        <w:rPr>
          <w:rFonts w:ascii="Times New Roman" w:eastAsia="Calibri" w:hAnsi="Times New Roman" w:cs="Times New Roman"/>
          <w:sz w:val="25"/>
          <w:szCs w:val="25"/>
        </w:rPr>
        <w:t>)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 xml:space="preserve">, адрес регистрации: г. Москва, пр-д Энтузиастов, д. 19б, кв. 47, </w:t>
      </w:r>
      <w:r w:rsidR="000D5A45">
        <w:rPr>
          <w:rFonts w:ascii="Times New Roman" w:eastAsia="Calibri" w:hAnsi="Times New Roman" w:cs="Times New Roman"/>
          <w:sz w:val="25"/>
          <w:szCs w:val="25"/>
        </w:rPr>
        <w:t>(</w:t>
      </w:r>
      <w:r w:rsidR="000D5A45" w:rsidRPr="000D5A45">
        <w:rPr>
          <w:rFonts w:ascii="Times New Roman" w:eastAsia="Calibri" w:hAnsi="Times New Roman" w:cs="Times New Roman"/>
          <w:sz w:val="25"/>
          <w:szCs w:val="25"/>
        </w:rPr>
        <w:t>ИНН 680802465390, СНИЛС 157-650-050 68)</w:t>
      </w:r>
      <w:r w:rsidR="00396A91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, в лице финансового управляющего </w:t>
      </w:r>
      <w:bookmarkEnd w:id="2"/>
      <w:bookmarkEnd w:id="3"/>
      <w:bookmarkEnd w:id="4"/>
      <w:bookmarkEnd w:id="5"/>
      <w:bookmarkEnd w:id="6"/>
      <w:r w:rsidR="00896EFF" w:rsidRPr="00896EFF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Татуевой Юлии Александровны 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>(ИНН 503404087052, СНИЛС 072-457-454 72, адрес для корреспонденции:</w:t>
      </w:r>
      <w:r w:rsidR="00896EFF" w:rsidRPr="00896EFF">
        <w:rPr>
          <w:rFonts w:ascii="Times New Roman" w:eastAsia="Calibri" w:hAnsi="Times New Roman" w:cs="Times New Roman"/>
          <w:sz w:val="25"/>
          <w:szCs w:val="25"/>
        </w:rPr>
        <w:tab/>
        <w:t>119019, Москва, а/я 126, рег. номер 0032), член ААУ "ЦФОП АПК" - Ассоциация арбитражных управляющих "Центр финансового оздоровления предприятий агропромышленного комплекса" (ИНН 7707030411,  ОГРН 1107799002057), адрес: 107031, г Москва, ул. Б. Дмитровка, д. 32, стр. 1) действующей на основании Решения Арбитражного суда города Москвы от 17.03.2023 г. (резолютивная часть от 07.03.2023 г.) по делу № А40-4711/2023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396A91" w:rsidRPr="005709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далее –Ф</w:t>
      </w:r>
      <w:r w:rsidRPr="005709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У)</w:t>
      </w:r>
      <w:r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bookmarkEnd w:id="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1B4E6F" w:rsidRPr="005709D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сообщает о проведении 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</w:t>
      </w:r>
      <w:r w:rsidR="00C27BC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6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10 час. 00 мин.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повторных открытых электронных торгов (далее – Торги 2) на ЭП по нереализованному лоту со снижением начальной цены лота на </w:t>
      </w:r>
      <w:r w:rsidR="00B75658" w:rsidRPr="000F65C3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10 (Десять) %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. Начало приема заявок на участие в Торгах 2 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с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01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422FDC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с 11 час. 00 мин. (время мск) по </w:t>
      </w:r>
      <w:bookmarkStart w:id="8" w:name="_Hlk109211692"/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C27BC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8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</w:t>
      </w:r>
      <w:bookmarkEnd w:id="8"/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до 23 час 00 мин.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Определение участников торгов – </w:t>
      </w:r>
      <w:r w:rsidR="00C27BCC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13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</w:t>
      </w:r>
      <w:r w:rsidR="00AA0A20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0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.202</w:t>
      </w:r>
      <w:r w:rsidR="005F6257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4</w:t>
      </w:r>
      <w:r w:rsidR="00B75658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в 17 час. 00 мин., </w:t>
      </w:r>
      <w:r w:rsidR="00B75658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оформляется протоколом об определении участников торгов.</w:t>
      </w:r>
      <w:r w:rsidR="00B75658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33D584FA" w14:textId="3E16C20B" w:rsidR="00896EFF" w:rsidRDefault="001B4E6F" w:rsidP="00896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Продаже на </w:t>
      </w:r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2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подлежит следующее имущество</w:t>
      </w:r>
      <w:r w:rsidR="00876D5B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 в залоге </w:t>
      </w:r>
      <w:bookmarkStart w:id="9" w:name="_Hlk115897989"/>
      <w:bookmarkStart w:id="10" w:name="_Hlk122006598"/>
      <w:r w:rsidR="00896EFF" w:rsidRPr="00896EFF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>АО «Эксперт Банк»</w:t>
      </w:r>
      <w:r w:rsidR="006479DF" w:rsidRPr="005709D5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bookmarkEnd w:id="9"/>
      <w:bookmarkEnd w:id="10"/>
      <w:r w:rsidR="006479D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Лот): </w:t>
      </w:r>
      <w:r w:rsidR="006479DF" w:rsidRPr="005709D5"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shd w:val="clear" w:color="auto" w:fill="FFFFFF"/>
        </w:rPr>
        <w:t xml:space="preserve">Лот №1: 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Автомобиль легковой универсал, марка: OPEL Astra Station Wagon, модель: (A-H/SW), 2013 года выпуска, цвет: белый, пробег 133 тыс. км., гос. регистрационный знак: K643УХ750, № шасси (рамы): отсутствует, № двигателя: Z16XER20SY8889, рабочий объем: 1598 куб.</w:t>
      </w:r>
      <w:r w:rsid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896EFF" w:rsidRPr="00896EFF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см,  мощность 116,0/85,3 кВт/л.с., VIN: XWF0AHL35D0012958. </w:t>
      </w:r>
    </w:p>
    <w:p w14:paraId="030403D3" w14:textId="55A4FDA7" w:rsidR="00CE0761" w:rsidRDefault="00CE0761" w:rsidP="00896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CE0761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ab/>
        <w:t>Ограничения (обременения) Имущества: запрет на осуществление регистрационных действий. Финансовым управляющим будут осуществлены действия по погашению записи о запрете перед заключением Договора купли-продажи с Победителем торгов.</w:t>
      </w:r>
    </w:p>
    <w:p w14:paraId="01D26965" w14:textId="002202E4" w:rsidR="00896EFF" w:rsidRDefault="00896EFF" w:rsidP="00896E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896EFF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Адрес местонахождения Имущества — Московская обл., Солнечногорск, д. Дурыкино, стр. 12.</w:t>
      </w:r>
    </w:p>
    <w:p w14:paraId="4D4F0402" w14:textId="124D4CAC" w:rsidR="000F65C3" w:rsidRPr="000F65C3" w:rsidRDefault="000F65C3" w:rsidP="000F65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</w:pPr>
      <w:bookmarkStart w:id="11" w:name="_Hlk114163042"/>
      <w:r w:rsidRPr="000F65C3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Ознакомление с документами в отношении Имущества проводится путем обращения по тел. </w:t>
      </w:r>
      <w:r w:rsidRPr="000F65C3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8(936)511-01-34 </w:t>
      </w:r>
      <w:bookmarkStart w:id="12" w:name="_Hlk157429457"/>
      <w:r w:rsidRPr="000F65C3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и по </w:t>
      </w:r>
      <w:r w:rsidRPr="000F65C3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 w:bidi="ru-RU"/>
        </w:rPr>
        <w:t>e</w:t>
      </w:r>
      <w:r w:rsidRPr="000F65C3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>-</w:t>
      </w:r>
      <w:r w:rsidRPr="000F65C3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 w:bidi="ru-RU"/>
        </w:rPr>
        <w:t>mail</w:t>
      </w:r>
      <w:r w:rsidRPr="000F65C3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: </w:t>
      </w:r>
      <w:bookmarkEnd w:id="12"/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begin"/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HYPERLINK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 xml:space="preserve"> "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mailto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: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kartavov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@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auction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-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house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.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instrText>ru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instrText>"</w:instrTex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separate"/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kartavov</w:t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@</w:t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auction</w:t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-</w:t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house</w:t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eastAsia="ru-RU"/>
        </w:rPr>
        <w:t>.</w:t>
      </w:r>
      <w:r w:rsidRPr="000F65C3">
        <w:rPr>
          <w:rFonts w:ascii="NTTimes/Cyrillic" w:eastAsia="Times New Roman" w:hAnsi="NTTimes/Cyrillic" w:cs="NTTimes/Cyrillic"/>
          <w:b/>
          <w:bCs/>
          <w:color w:val="0000FF"/>
          <w:sz w:val="24"/>
          <w:szCs w:val="24"/>
          <w:u w:val="single"/>
          <w:lang w:val="en-US" w:eastAsia="ru-RU"/>
        </w:rPr>
        <w:t>ru</w:t>
      </w:r>
      <w:r w:rsidRPr="000F65C3">
        <w:rPr>
          <w:rFonts w:ascii="NTTimes/Cyrillic" w:eastAsia="Times New Roman" w:hAnsi="NTTimes/Cyrillic" w:cs="NTTimes/Cyrillic"/>
          <w:sz w:val="24"/>
          <w:szCs w:val="24"/>
          <w:lang w:val="en-US" w:eastAsia="ru-RU"/>
        </w:rPr>
        <w:fldChar w:fldCharType="end"/>
      </w:r>
      <w:r w:rsidRPr="000F65C3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0F65C3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в рабочие дни с 10:00 до 17:00. Ознакомление с Имуществом производится по месту нахождения Имущества, по предварительной записи в рабочие дни с 10:00 до 17:00, контакты: +7(999)864-30-41, и по e-mail: </w:t>
      </w:r>
      <w:hyperlink r:id="rId5" w:history="1">
        <w:r w:rsidRPr="000F65C3">
          <w:rPr>
            <w:rFonts w:ascii="Times New Roman" w:eastAsia="Times New Roman" w:hAnsi="Times New Roman" w:cs="Times New Roman"/>
            <w:b/>
            <w:bCs/>
            <w:color w:val="0000FF"/>
            <w:sz w:val="25"/>
            <w:szCs w:val="25"/>
            <w:u w:val="single"/>
            <w:lang w:eastAsia="ru-RU" w:bidi="ru-RU"/>
          </w:rPr>
          <w:t>127-ul@mail.ru</w:t>
        </w:r>
      </w:hyperlink>
    </w:p>
    <w:p w14:paraId="475ECE6D" w14:textId="4D9AEB09" w:rsidR="00404EF9" w:rsidRPr="005709D5" w:rsidRDefault="00466B8E" w:rsidP="00EB6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09D5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 xml:space="preserve">Начальная цена </w:t>
      </w:r>
      <w:bookmarkEnd w:id="11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на Торгах </w:t>
      </w:r>
      <w:r w:rsidR="00A53FF6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2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F65C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составляет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A53FF6" w:rsidRPr="00A53FF6">
        <w:rPr>
          <w:rFonts w:ascii="Times New Roman" w:eastAsia="Calibri" w:hAnsi="Times New Roman" w:cs="Times New Roman"/>
          <w:b/>
          <w:bCs/>
          <w:sz w:val="25"/>
          <w:szCs w:val="25"/>
        </w:rPr>
        <w:t>793 800,00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(</w:t>
      </w:r>
      <w:r w:rsidR="00A53FF6">
        <w:rPr>
          <w:rFonts w:ascii="Times New Roman" w:eastAsia="Calibri" w:hAnsi="Times New Roman" w:cs="Times New Roman"/>
          <w:b/>
          <w:bCs/>
          <w:sz w:val="25"/>
          <w:szCs w:val="25"/>
        </w:rPr>
        <w:t>С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емьсот </w:t>
      </w:r>
      <w:r w:rsidR="00A53FF6">
        <w:rPr>
          <w:rFonts w:ascii="Times New Roman" w:eastAsia="Calibri" w:hAnsi="Times New Roman" w:cs="Times New Roman"/>
          <w:b/>
          <w:bCs/>
          <w:sz w:val="25"/>
          <w:szCs w:val="25"/>
        </w:rPr>
        <w:t>девяносто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="00A53FF6">
        <w:rPr>
          <w:rFonts w:ascii="Times New Roman" w:eastAsia="Calibri" w:hAnsi="Times New Roman" w:cs="Times New Roman"/>
          <w:b/>
          <w:bCs/>
          <w:sz w:val="25"/>
          <w:szCs w:val="25"/>
        </w:rPr>
        <w:t>три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тысячи</w:t>
      </w:r>
      <w:r w:rsidR="00A53FF6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восемьсот)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рублей.</w:t>
      </w:r>
      <w:r w:rsid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 </w:t>
      </w:r>
      <w:r w:rsidR="007C4886" w:rsidRPr="005709D5">
        <w:rPr>
          <w:rFonts w:ascii="Times New Roman" w:hAnsi="Times New Roman" w:cs="Times New Roman"/>
          <w:sz w:val="25"/>
          <w:szCs w:val="25"/>
        </w:rPr>
        <w:t xml:space="preserve">Торги проводятся путем повышения </w:t>
      </w:r>
      <w:r w:rsidR="00436CE7" w:rsidRPr="005709D5">
        <w:rPr>
          <w:rFonts w:ascii="Times New Roman" w:hAnsi="Times New Roman" w:cs="Times New Roman"/>
          <w:sz w:val="25"/>
          <w:szCs w:val="25"/>
        </w:rPr>
        <w:t>начальной</w:t>
      </w:r>
      <w:r w:rsidR="007C4886" w:rsidRPr="005709D5">
        <w:rPr>
          <w:rFonts w:ascii="Times New Roman" w:hAnsi="Times New Roman" w:cs="Times New Roman"/>
          <w:sz w:val="25"/>
          <w:szCs w:val="25"/>
        </w:rPr>
        <w:t xml:space="preserve"> цены Лота на величину, кратную величине шага аукциона. 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Шаг аукциона – </w:t>
      </w:r>
      <w:r w:rsidR="00C03FCF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5%</w:t>
      </w:r>
      <w:r w:rsidR="00C03FCF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от начальной цены Лота. </w:t>
      </w:r>
    </w:p>
    <w:p w14:paraId="0AC3D0A2" w14:textId="584BB1C9" w:rsidR="00256EAC" w:rsidRPr="005709D5" w:rsidRDefault="00C03FCF" w:rsidP="00256EA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>З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адаток – 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CE0761">
        <w:rPr>
          <w:rFonts w:ascii="Times New Roman" w:hAnsi="Times New Roman" w:cs="Times New Roman"/>
          <w:b/>
          <w:bCs/>
          <w:sz w:val="25"/>
          <w:szCs w:val="25"/>
        </w:rPr>
        <w:t xml:space="preserve"> %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 (двадцать</w:t>
      </w:r>
      <w:r w:rsidR="00CE0761">
        <w:rPr>
          <w:rFonts w:ascii="Times New Roman" w:hAnsi="Times New Roman" w:cs="Times New Roman"/>
          <w:b/>
          <w:bCs/>
          <w:sz w:val="25"/>
          <w:szCs w:val="25"/>
        </w:rPr>
        <w:t xml:space="preserve"> процентов</w:t>
      </w:r>
      <w:r w:rsidR="006479DF" w:rsidRPr="005709D5">
        <w:rPr>
          <w:rFonts w:ascii="Times New Roman" w:hAnsi="Times New Roman" w:cs="Times New Roman"/>
          <w:b/>
          <w:bCs/>
          <w:sz w:val="25"/>
          <w:szCs w:val="25"/>
        </w:rPr>
        <w:t xml:space="preserve">) </w:t>
      </w:r>
      <w:r w:rsidR="00AC4B7D" w:rsidRPr="005709D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от начальной цены Лота</w:t>
      </w:r>
      <w:r w:rsidRPr="005709D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,</w:t>
      </w:r>
      <w:r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установленный для Торгов</w:t>
      </w:r>
      <w:r w:rsidR="00256EAC" w:rsidRPr="005709D5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должен поступить </w:t>
      </w:r>
      <w:r w:rsidR="00256EAC" w:rsidRPr="005709D5">
        <w:rPr>
          <w:rFonts w:ascii="Times New Roman" w:eastAsia="Times New Roman" w:hAnsi="Times New Roman" w:cs="Times New Roman"/>
          <w:b/>
          <w:color w:val="000000"/>
          <w:sz w:val="25"/>
          <w:szCs w:val="25"/>
          <w:shd w:val="clear" w:color="auto" w:fill="FFFFFF"/>
          <w:lang w:eastAsia="ru-RU"/>
        </w:rPr>
        <w:t>на счет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256EAC" w:rsidRPr="005709D5">
        <w:rPr>
          <w:rFonts w:ascii="Times New Roman" w:hAnsi="Times New Roman" w:cs="Times New Roman"/>
          <w:b/>
          <w:bCs/>
          <w:spacing w:val="-6"/>
          <w:sz w:val="25"/>
          <w:szCs w:val="25"/>
        </w:rPr>
        <w:t>Оператора ЭП</w:t>
      </w:r>
      <w:r w:rsidR="00256EAC" w:rsidRPr="005709D5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 w:rsidR="00256EAC" w:rsidRPr="005709D5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не позднее даты и времени окончания приема заявок на участие в Торгах. </w:t>
      </w:r>
      <w:r w:rsidR="00256EAC"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собственников», размещённом на ЭП. </w:t>
      </w:r>
    </w:p>
    <w:p w14:paraId="1527901A" w14:textId="77777777" w:rsidR="00256EAC" w:rsidRPr="005709D5" w:rsidRDefault="00256EAC" w:rsidP="00256EA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Реквизиты расчетного счета для внесения задатка: </w:t>
      </w:r>
    </w:p>
    <w:p w14:paraId="29CFE03B" w14:textId="77777777" w:rsidR="00256EAC" w:rsidRPr="005709D5" w:rsidRDefault="00256EAC" w:rsidP="00256EA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Получатель – АО «Российский аукционный дом» (ИНН 7838430413, КПП 783801001): р/с 40702810355000036459 Северо-Западный Банк ПАО Сбербанк, БИК 044030653, к/с 30101810500000000653.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26DA0669" w14:textId="47199314" w:rsidR="00256EAC" w:rsidRPr="005709D5" w:rsidRDefault="00256EAC" w:rsidP="00256EAC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В назначении платежа необходимо указывать: </w:t>
      </w:r>
      <w:r w:rsidRPr="005709D5">
        <w:rPr>
          <w:rFonts w:ascii="Times New Roman" w:hAnsi="Times New Roman" w:cs="Times New Roman"/>
          <w:b/>
          <w:color w:val="000000"/>
          <w:sz w:val="25"/>
          <w:szCs w:val="25"/>
        </w:rPr>
        <w:t>«№ Л/с .... Средства для проведения операций по обеспечению участия в электронных торгах. НДС не облагается».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t xml:space="preserve">  Исполнение обязанности по внесению суммы задатка третьими лицами не допускается. Документом, </w:t>
      </w:r>
      <w:r w:rsidRPr="005709D5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подтверждающим поступление задатка на счет ОТ, является выписка со счета ОТ.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7B95755F" w14:textId="3F87C229" w:rsidR="00256EAC" w:rsidRPr="005709D5" w:rsidRDefault="00AC4B7D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К участию в </w:t>
      </w:r>
      <w:bookmarkStart w:id="13" w:name="_Hlk49508310"/>
      <w:r w:rsidR="009156FB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Торгах 2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bookmarkEnd w:id="13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допускаются любые юр. и физ.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иностр.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 и о характере этой заинтересованности, сведения об участии в капитале заявителя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У, СРО арбитражных управляющих, членом или руководителем которой является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</w:t>
      </w:r>
    </w:p>
    <w:p w14:paraId="6A2FD609" w14:textId="2CEB3ADF" w:rsidR="00404EF9" w:rsidRPr="005709D5" w:rsidRDefault="00AC4B7D" w:rsidP="00717508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Победитель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Торгов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- лицо, предложившее наиболее высокую цену (далее – ПТ). Результаты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торгов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подводятся ОТ в день и в месте проведения торгов на сайте ЭП и оформляются протоколом о результатах проведения торгов. Протокол размещается на ЭП в день принятия ОТ решения о признании участника победителем торгов. </w:t>
      </w:r>
    </w:p>
    <w:p w14:paraId="5BEBF2F8" w14:textId="25219424" w:rsidR="00116F10" w:rsidRPr="005709D5" w:rsidRDefault="00AC4B7D" w:rsidP="00116F10">
      <w:pPr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Проект договора </w:t>
      </w:r>
      <w:bookmarkStart w:id="14" w:name="_Hlk49508377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(далее – Договор) </w:t>
      </w:r>
      <w:bookmarkEnd w:id="14"/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размещен на ЭП. Договор заключается с ПТ в течение 5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(пяти)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дней с даты получения </w:t>
      </w:r>
      <w:r w:rsidR="00532405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ПТ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Договора от </w:t>
      </w:r>
      <w:r w:rsidR="00396A9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Ф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У. Оплата - в течение 30 дней со дня подписания Договора на </w:t>
      </w:r>
      <w:r w:rsidR="00532405" w:rsidRPr="005709D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спец. счет </w:t>
      </w:r>
      <w:r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Должника:</w:t>
      </w:r>
      <w:r w:rsidR="001B2001" w:rsidRPr="005709D5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 xml:space="preserve">получатель Миронов Андрей Михайлович </w:t>
      </w:r>
      <w:r w:rsidR="000F65C3">
        <w:rPr>
          <w:rFonts w:ascii="Times New Roman" w:eastAsia="Calibri" w:hAnsi="Times New Roman" w:cs="Times New Roman"/>
          <w:b/>
          <w:bCs/>
          <w:sz w:val="25"/>
          <w:szCs w:val="25"/>
        </w:rPr>
        <w:t>(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>ИНН 680802465390</w:t>
      </w:r>
      <w:r w:rsidR="00AD6F6E">
        <w:rPr>
          <w:rFonts w:ascii="Times New Roman" w:eastAsia="Calibri" w:hAnsi="Times New Roman" w:cs="Times New Roman"/>
          <w:b/>
          <w:bCs/>
          <w:sz w:val="25"/>
          <w:szCs w:val="25"/>
        </w:rPr>
        <w:t>)</w:t>
      </w:r>
      <w:r w:rsidR="000F65C3" w:rsidRPr="000F65C3">
        <w:rPr>
          <w:rFonts w:ascii="Times New Roman" w:eastAsia="Calibri" w:hAnsi="Times New Roman" w:cs="Times New Roman"/>
          <w:b/>
          <w:bCs/>
          <w:sz w:val="25"/>
          <w:szCs w:val="25"/>
        </w:rPr>
        <w:t>, р/с 40817810950167659812 в ФИЛИАЛ "ЦЕНТРАЛЬНЫЙ" ПАО "СОВКОМБАНК"(БЕРДСК), БИК 045004763, к/с 30101810150040000763, ИНН банка 4401116480</w:t>
      </w:r>
      <w:r w:rsidR="00116F10" w:rsidRPr="005709D5">
        <w:rPr>
          <w:rFonts w:ascii="Times New Roman" w:hAnsi="Times New Roman" w:cs="Times New Roman"/>
          <w:bCs/>
          <w:sz w:val="25"/>
          <w:szCs w:val="25"/>
        </w:rPr>
        <w:t xml:space="preserve"> в качестве специального банковского счета должника в деле о банкротстве, предусмотренного п. 5.1 ст. 213.11 Федерального закона «О несостоятельности (банкротстве)» № 127-ФЗ от 26.10.2002</w:t>
      </w:r>
    </w:p>
    <w:p w14:paraId="358C693E" w14:textId="1FE2D401" w:rsidR="00FD018A" w:rsidRPr="005709D5" w:rsidRDefault="00FD018A" w:rsidP="00256EAC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</w:p>
    <w:p w14:paraId="77854284" w14:textId="14F5F074" w:rsidR="001F0B92" w:rsidRPr="005709D5" w:rsidRDefault="001F0B92" w:rsidP="001F0B92">
      <w:pPr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709D5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14:paraId="785FD576" w14:textId="6437133A" w:rsidR="00256EAC" w:rsidRPr="005709D5" w:rsidRDefault="00256EAC" w:rsidP="00256EA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5"/>
          <w:szCs w:val="25"/>
        </w:rPr>
      </w:pPr>
    </w:p>
    <w:sectPr w:rsidR="00256EAC" w:rsidRPr="005709D5" w:rsidSect="001F0B92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346BE"/>
    <w:multiLevelType w:val="multilevel"/>
    <w:tmpl w:val="68A4E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246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E7"/>
    <w:rsid w:val="0000269D"/>
    <w:rsid w:val="00016C3B"/>
    <w:rsid w:val="00026A81"/>
    <w:rsid w:val="000462B2"/>
    <w:rsid w:val="0005381C"/>
    <w:rsid w:val="00064FDB"/>
    <w:rsid w:val="00096F8A"/>
    <w:rsid w:val="000D5A45"/>
    <w:rsid w:val="000D6073"/>
    <w:rsid w:val="000E6765"/>
    <w:rsid w:val="000F65C3"/>
    <w:rsid w:val="00116F10"/>
    <w:rsid w:val="00142F0E"/>
    <w:rsid w:val="0015033B"/>
    <w:rsid w:val="0017170E"/>
    <w:rsid w:val="0017569E"/>
    <w:rsid w:val="00176DE5"/>
    <w:rsid w:val="0018763B"/>
    <w:rsid w:val="001A2DD7"/>
    <w:rsid w:val="001A6F62"/>
    <w:rsid w:val="001B0411"/>
    <w:rsid w:val="001B2001"/>
    <w:rsid w:val="001B2BAF"/>
    <w:rsid w:val="001B4E6F"/>
    <w:rsid w:val="001E2B8E"/>
    <w:rsid w:val="001F0B92"/>
    <w:rsid w:val="00210FBF"/>
    <w:rsid w:val="00216A23"/>
    <w:rsid w:val="00256EAC"/>
    <w:rsid w:val="002625BE"/>
    <w:rsid w:val="00293BAC"/>
    <w:rsid w:val="002974A7"/>
    <w:rsid w:val="002D7ADA"/>
    <w:rsid w:val="002E6766"/>
    <w:rsid w:val="002F520A"/>
    <w:rsid w:val="0030699B"/>
    <w:rsid w:val="00312B73"/>
    <w:rsid w:val="003250CF"/>
    <w:rsid w:val="00327309"/>
    <w:rsid w:val="00353053"/>
    <w:rsid w:val="00356DB5"/>
    <w:rsid w:val="003749B4"/>
    <w:rsid w:val="00390A28"/>
    <w:rsid w:val="00396A91"/>
    <w:rsid w:val="00397076"/>
    <w:rsid w:val="003C2694"/>
    <w:rsid w:val="00404EF9"/>
    <w:rsid w:val="0042086B"/>
    <w:rsid w:val="00422FDC"/>
    <w:rsid w:val="00435E82"/>
    <w:rsid w:val="00436CE7"/>
    <w:rsid w:val="00463D4D"/>
    <w:rsid w:val="00466B8E"/>
    <w:rsid w:val="004B36A7"/>
    <w:rsid w:val="004F416D"/>
    <w:rsid w:val="0050572D"/>
    <w:rsid w:val="00532405"/>
    <w:rsid w:val="00547DED"/>
    <w:rsid w:val="005709D5"/>
    <w:rsid w:val="00573F80"/>
    <w:rsid w:val="00592177"/>
    <w:rsid w:val="00594083"/>
    <w:rsid w:val="005B4FA1"/>
    <w:rsid w:val="005E6D21"/>
    <w:rsid w:val="005F07DD"/>
    <w:rsid w:val="005F1976"/>
    <w:rsid w:val="005F2557"/>
    <w:rsid w:val="005F6257"/>
    <w:rsid w:val="00600176"/>
    <w:rsid w:val="00603727"/>
    <w:rsid w:val="00607070"/>
    <w:rsid w:val="006419F7"/>
    <w:rsid w:val="006435ED"/>
    <w:rsid w:val="006479DF"/>
    <w:rsid w:val="00677E82"/>
    <w:rsid w:val="006973AB"/>
    <w:rsid w:val="006B50DE"/>
    <w:rsid w:val="006C40AD"/>
    <w:rsid w:val="006D1138"/>
    <w:rsid w:val="006D2407"/>
    <w:rsid w:val="0070525B"/>
    <w:rsid w:val="00705301"/>
    <w:rsid w:val="00714539"/>
    <w:rsid w:val="00717508"/>
    <w:rsid w:val="007259C2"/>
    <w:rsid w:val="00741313"/>
    <w:rsid w:val="00745AE3"/>
    <w:rsid w:val="007579AF"/>
    <w:rsid w:val="007666AF"/>
    <w:rsid w:val="0077446F"/>
    <w:rsid w:val="007842D9"/>
    <w:rsid w:val="007863A1"/>
    <w:rsid w:val="00791DB5"/>
    <w:rsid w:val="007A75C1"/>
    <w:rsid w:val="007B02BD"/>
    <w:rsid w:val="007B17B2"/>
    <w:rsid w:val="007B7C58"/>
    <w:rsid w:val="007C4886"/>
    <w:rsid w:val="007D2B9C"/>
    <w:rsid w:val="007D5092"/>
    <w:rsid w:val="007F7BD6"/>
    <w:rsid w:val="00835416"/>
    <w:rsid w:val="00871FE2"/>
    <w:rsid w:val="00876D5B"/>
    <w:rsid w:val="00896EFF"/>
    <w:rsid w:val="008A6858"/>
    <w:rsid w:val="008C4FD9"/>
    <w:rsid w:val="008D2309"/>
    <w:rsid w:val="008F499F"/>
    <w:rsid w:val="008F520D"/>
    <w:rsid w:val="009026D5"/>
    <w:rsid w:val="009156FB"/>
    <w:rsid w:val="00915C23"/>
    <w:rsid w:val="00921536"/>
    <w:rsid w:val="00927741"/>
    <w:rsid w:val="00932E67"/>
    <w:rsid w:val="00933409"/>
    <w:rsid w:val="00947CF6"/>
    <w:rsid w:val="00985983"/>
    <w:rsid w:val="009C07DC"/>
    <w:rsid w:val="009F77C4"/>
    <w:rsid w:val="00A53FF6"/>
    <w:rsid w:val="00A60BC5"/>
    <w:rsid w:val="00A630F6"/>
    <w:rsid w:val="00A87766"/>
    <w:rsid w:val="00A9010A"/>
    <w:rsid w:val="00A91CDA"/>
    <w:rsid w:val="00A958CC"/>
    <w:rsid w:val="00AA0A20"/>
    <w:rsid w:val="00AA0CA3"/>
    <w:rsid w:val="00AB1500"/>
    <w:rsid w:val="00AC4B7D"/>
    <w:rsid w:val="00AC700B"/>
    <w:rsid w:val="00AD6E81"/>
    <w:rsid w:val="00AD6F6E"/>
    <w:rsid w:val="00AF1572"/>
    <w:rsid w:val="00AF3706"/>
    <w:rsid w:val="00AF4F4A"/>
    <w:rsid w:val="00B31512"/>
    <w:rsid w:val="00B442E2"/>
    <w:rsid w:val="00B504B3"/>
    <w:rsid w:val="00B508F6"/>
    <w:rsid w:val="00B53EFF"/>
    <w:rsid w:val="00B55CA3"/>
    <w:rsid w:val="00B75658"/>
    <w:rsid w:val="00BB6D41"/>
    <w:rsid w:val="00BC1B48"/>
    <w:rsid w:val="00BE53FD"/>
    <w:rsid w:val="00BE76A2"/>
    <w:rsid w:val="00BF7A5A"/>
    <w:rsid w:val="00C03FCF"/>
    <w:rsid w:val="00C27BCC"/>
    <w:rsid w:val="00C3074F"/>
    <w:rsid w:val="00C35261"/>
    <w:rsid w:val="00C3658A"/>
    <w:rsid w:val="00CA1BC6"/>
    <w:rsid w:val="00CC2092"/>
    <w:rsid w:val="00CE0761"/>
    <w:rsid w:val="00CE0C6B"/>
    <w:rsid w:val="00D13E52"/>
    <w:rsid w:val="00D173D5"/>
    <w:rsid w:val="00D27233"/>
    <w:rsid w:val="00D47721"/>
    <w:rsid w:val="00D53706"/>
    <w:rsid w:val="00D8401C"/>
    <w:rsid w:val="00D90EC7"/>
    <w:rsid w:val="00D9528D"/>
    <w:rsid w:val="00D9791F"/>
    <w:rsid w:val="00DA4F5B"/>
    <w:rsid w:val="00DD5CFE"/>
    <w:rsid w:val="00E15FE7"/>
    <w:rsid w:val="00E34024"/>
    <w:rsid w:val="00E36AC4"/>
    <w:rsid w:val="00E40253"/>
    <w:rsid w:val="00E569B1"/>
    <w:rsid w:val="00E62AEF"/>
    <w:rsid w:val="00E7581A"/>
    <w:rsid w:val="00EB6549"/>
    <w:rsid w:val="00EC4E22"/>
    <w:rsid w:val="00EC63C2"/>
    <w:rsid w:val="00ED52D6"/>
    <w:rsid w:val="00F33865"/>
    <w:rsid w:val="00F45241"/>
    <w:rsid w:val="00F70DD7"/>
    <w:rsid w:val="00F74527"/>
    <w:rsid w:val="00F844A3"/>
    <w:rsid w:val="00F861CC"/>
    <w:rsid w:val="00F872FD"/>
    <w:rsid w:val="00FB0671"/>
    <w:rsid w:val="00FD018A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4F5F"/>
  <w15:docId w15:val="{E7B727A9-2D8A-4EF5-BE50-78B259F8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AD6E8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2D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D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749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49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49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4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49B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F5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520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1DB5"/>
    <w:rPr>
      <w:color w:val="605E5C"/>
      <w:shd w:val="clear" w:color="auto" w:fill="E1DFDD"/>
    </w:rPr>
  </w:style>
  <w:style w:type="paragraph" w:customStyle="1" w:styleId="Default">
    <w:name w:val="Default"/>
    <w:rsid w:val="00F86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"/>
    <w:basedOn w:val="a0"/>
    <w:uiPriority w:val="99"/>
    <w:rsid w:val="00F861CC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rsid w:val="00CE0C6B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DD7"/>
    <w:rPr>
      <w:color w:val="605E5C"/>
      <w:shd w:val="clear" w:color="auto" w:fill="E1DFDD"/>
    </w:rPr>
  </w:style>
  <w:style w:type="paragraph" w:customStyle="1" w:styleId="10">
    <w:name w:val="Основной текст1"/>
    <w:basedOn w:val="a"/>
    <w:rsid w:val="006479DF"/>
    <w:pPr>
      <w:shd w:val="clear" w:color="auto" w:fill="FFFFFF"/>
      <w:spacing w:before="60" w:after="0" w:line="0" w:lineRule="atLeast"/>
      <w:ind w:hanging="380"/>
    </w:pPr>
    <w:rPr>
      <w:rFonts w:ascii="Times New Roman" w:eastAsia="Times New Roman" w:hAnsi="Times New Roman" w:cs="Times New Roman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7-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Казинова Марина Сергеевна</dc:creator>
  <cp:lastModifiedBy>Картавов Кирилл Олегович</cp:lastModifiedBy>
  <cp:revision>69</cp:revision>
  <cp:lastPrinted>2020-10-15T14:55:00Z</cp:lastPrinted>
  <dcterms:created xsi:type="dcterms:W3CDTF">2022-05-05T08:03:00Z</dcterms:created>
  <dcterms:modified xsi:type="dcterms:W3CDTF">2024-03-26T13:55:00Z</dcterms:modified>
</cp:coreProperties>
</file>