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2CEAF5E2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8E04E7">
        <w:rPr>
          <w:rFonts w:ascii="Times New Roman" w:hAnsi="Times New Roman"/>
          <w:b/>
          <w:sz w:val="24"/>
          <w:szCs w:val="24"/>
        </w:rPr>
        <w:t>ов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7C4162" w:rsidR="000B58D7" w:rsidRPr="000026A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 w:rsidRPr="000026AC">
        <w:rPr>
          <w:rFonts w:ascii="Times New Roman" w:hAnsi="Times New Roman"/>
          <w:b/>
          <w:szCs w:val="24"/>
          <w:lang w:val="ru-RU"/>
        </w:rPr>
        <w:t>участк</w:t>
      </w:r>
      <w:r w:rsidR="00323869" w:rsidRPr="000026AC">
        <w:rPr>
          <w:rFonts w:ascii="Times New Roman" w:hAnsi="Times New Roman"/>
          <w:b/>
          <w:szCs w:val="24"/>
          <w:lang w:val="ru-RU"/>
        </w:rPr>
        <w:t>ов</w:t>
      </w:r>
      <w:r w:rsidR="008E04E7" w:rsidRPr="000026AC">
        <w:rPr>
          <w:rFonts w:ascii="Times New Roman" w:hAnsi="Times New Roman"/>
          <w:b/>
          <w:szCs w:val="24"/>
          <w:lang w:val="ru-RU"/>
        </w:rPr>
        <w:t>/земельного участка</w:t>
      </w:r>
      <w:r w:rsidR="0096640F" w:rsidRPr="000026AC">
        <w:rPr>
          <w:rFonts w:ascii="Times New Roman" w:hAnsi="Times New Roman"/>
          <w:b/>
          <w:szCs w:val="24"/>
          <w:lang w:val="ru-RU"/>
        </w:rPr>
        <w:t xml:space="preserve">) </w:t>
      </w:r>
      <w:permStart w:id="457591749" w:edGrp="everyone"/>
      <w:r w:rsidR="0096640F" w:rsidRPr="000026AC">
        <w:rPr>
          <w:rFonts w:ascii="Times New Roman" w:hAnsi="Times New Roman"/>
          <w:b/>
          <w:szCs w:val="24"/>
          <w:lang w:val="ru-RU"/>
        </w:rPr>
        <w:t xml:space="preserve"> </w:t>
      </w:r>
      <w:r w:rsidRPr="000026A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0026AC">
        <w:rPr>
          <w:rFonts w:ascii="Times New Roman" w:hAnsi="Times New Roman"/>
          <w:szCs w:val="24"/>
          <w:lang w:val="ru-RU"/>
        </w:rPr>
        <w:t>руб</w:t>
      </w:r>
      <w:r w:rsidR="002E4A7E" w:rsidRPr="000026AC">
        <w:rPr>
          <w:rFonts w:ascii="Times New Roman" w:hAnsi="Times New Roman"/>
          <w:szCs w:val="24"/>
          <w:lang w:val="ru-RU"/>
        </w:rPr>
        <w:t>.</w:t>
      </w:r>
      <w:r w:rsidR="00991E5A" w:rsidRPr="000026A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0026A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0026A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59D0A6D5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0026AC">
        <w:rPr>
          <w:rFonts w:ascii="Times New Roman" w:hAnsi="Times New Roman"/>
          <w:b/>
          <w:sz w:val="24"/>
          <w:szCs w:val="24"/>
        </w:rPr>
        <w:t>рядок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0026AC">
        <w:rPr>
          <w:rFonts w:ascii="Times New Roman" w:hAnsi="Times New Roman"/>
          <w:b/>
          <w:sz w:val="24"/>
          <w:szCs w:val="24"/>
        </w:rPr>
        <w:t>о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0026AC">
        <w:rPr>
          <w:rFonts w:ascii="Times New Roman" w:hAnsi="Times New Roman"/>
          <w:b/>
          <w:sz w:val="24"/>
          <w:szCs w:val="24"/>
        </w:rPr>
        <w:t>цены</w:t>
      </w:r>
      <w:r w:rsidR="00083F22" w:rsidRPr="000026AC">
        <w:rPr>
          <w:rFonts w:ascii="Times New Roman" w:hAnsi="Times New Roman"/>
          <w:b/>
          <w:sz w:val="24"/>
          <w:szCs w:val="24"/>
        </w:rPr>
        <w:t>:</w:t>
      </w:r>
      <w:r w:rsidR="00E57A14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Pr="000026A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 w:rsidRPr="000026AC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0026AC">
        <w:rPr>
          <w:rFonts w:ascii="Times New Roman" w:hAnsi="Times New Roman"/>
          <w:sz w:val="24"/>
          <w:szCs w:val="24"/>
        </w:rPr>
        <w:t>10</w:t>
      </w:r>
      <w:r w:rsidRPr="000026AC">
        <w:rPr>
          <w:rFonts w:ascii="Times New Roman" w:hAnsi="Times New Roman"/>
          <w:sz w:val="24"/>
          <w:szCs w:val="24"/>
        </w:rPr>
        <w:t xml:space="preserve"> (</w:t>
      </w:r>
      <w:r w:rsidR="008D5BBD" w:rsidRPr="000026AC">
        <w:rPr>
          <w:rFonts w:ascii="Times New Roman" w:hAnsi="Times New Roman"/>
          <w:sz w:val="24"/>
          <w:szCs w:val="24"/>
        </w:rPr>
        <w:t>десяти</w:t>
      </w:r>
      <w:r w:rsidRPr="000026AC">
        <w:rPr>
          <w:rFonts w:ascii="Times New Roman" w:hAnsi="Times New Roman"/>
          <w:sz w:val="24"/>
          <w:szCs w:val="24"/>
        </w:rPr>
        <w:t>) рабочих дней</w:t>
      </w:r>
      <w:r w:rsidR="007D5D28" w:rsidRPr="000026AC">
        <w:rPr>
          <w:rFonts w:ascii="Times New Roman" w:hAnsi="Times New Roman"/>
          <w:sz w:val="24"/>
          <w:szCs w:val="24"/>
        </w:rPr>
        <w:t>)</w:t>
      </w:r>
      <w:r w:rsidRPr="000026A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0026AC">
        <w:rPr>
          <w:rFonts w:ascii="Times New Roman" w:hAnsi="Times New Roman"/>
          <w:sz w:val="24"/>
          <w:szCs w:val="24"/>
        </w:rPr>
        <w:t>купли-продажи</w:t>
      </w:r>
      <w:r w:rsidR="00083F22" w:rsidRPr="000026AC">
        <w:rPr>
          <w:rFonts w:ascii="Times New Roman" w:hAnsi="Times New Roman"/>
          <w:sz w:val="24"/>
          <w:szCs w:val="24"/>
        </w:rPr>
        <w:t>/ в рассрочку на срок не более __ лет</w:t>
      </w:r>
      <w:r w:rsidR="00F027CF">
        <w:rPr>
          <w:rFonts w:ascii="Times New Roman" w:hAnsi="Times New Roman"/>
          <w:sz w:val="24"/>
          <w:szCs w:val="24"/>
        </w:rPr>
        <w:t xml:space="preserve"> </w:t>
      </w:r>
      <w:r w:rsidR="00F027CF" w:rsidRPr="000026AC">
        <w:rPr>
          <w:rFonts w:ascii="Times New Roman" w:hAnsi="Times New Roman"/>
          <w:sz w:val="24"/>
          <w:szCs w:val="24"/>
        </w:rPr>
        <w:t xml:space="preserve">(указать срок не более </w:t>
      </w:r>
      <w:r w:rsidR="00F027CF">
        <w:rPr>
          <w:rFonts w:ascii="Times New Roman" w:hAnsi="Times New Roman"/>
          <w:sz w:val="24"/>
          <w:szCs w:val="24"/>
        </w:rPr>
        <w:t>3</w:t>
      </w:r>
      <w:r w:rsidR="00F027CF" w:rsidRPr="000026AC">
        <w:rPr>
          <w:rFonts w:ascii="Times New Roman" w:hAnsi="Times New Roman"/>
          <w:sz w:val="24"/>
          <w:szCs w:val="24"/>
        </w:rPr>
        <w:t xml:space="preserve"> (</w:t>
      </w:r>
      <w:r w:rsidR="00F027CF">
        <w:rPr>
          <w:rFonts w:ascii="Times New Roman" w:hAnsi="Times New Roman"/>
          <w:sz w:val="24"/>
          <w:szCs w:val="24"/>
        </w:rPr>
        <w:t>трех</w:t>
      </w:r>
      <w:r w:rsidR="00F027CF" w:rsidRPr="000026AC">
        <w:rPr>
          <w:rFonts w:ascii="Times New Roman" w:hAnsi="Times New Roman"/>
          <w:sz w:val="24"/>
          <w:szCs w:val="24"/>
        </w:rPr>
        <w:t xml:space="preserve">) </w:t>
      </w:r>
      <w:r w:rsidR="00F027CF">
        <w:rPr>
          <w:rFonts w:ascii="Times New Roman" w:hAnsi="Times New Roman"/>
          <w:sz w:val="24"/>
          <w:szCs w:val="24"/>
        </w:rPr>
        <w:t>лет</w:t>
      </w:r>
      <w:r w:rsidR="00F027CF" w:rsidRPr="000026AC">
        <w:rPr>
          <w:rFonts w:ascii="Times New Roman" w:hAnsi="Times New Roman"/>
          <w:sz w:val="24"/>
          <w:szCs w:val="24"/>
        </w:rPr>
        <w:t>)</w:t>
      </w:r>
      <w:r w:rsidR="00083F22" w:rsidRPr="000026AC">
        <w:rPr>
          <w:rFonts w:ascii="Times New Roman" w:hAnsi="Times New Roman"/>
          <w:sz w:val="24"/>
          <w:szCs w:val="24"/>
        </w:rPr>
        <w:t xml:space="preserve"> с даты заключения договора купли-продажи земельного</w:t>
      </w:r>
      <w:r w:rsidR="00083F22">
        <w:rPr>
          <w:rFonts w:ascii="Times New Roman" w:hAnsi="Times New Roman"/>
          <w:sz w:val="24"/>
          <w:szCs w:val="24"/>
        </w:rPr>
        <w:t xml:space="preserve"> (-ых) участка (-</w:t>
      </w:r>
      <w:proofErr w:type="spellStart"/>
      <w:r w:rsidR="00083F22">
        <w:rPr>
          <w:rFonts w:ascii="Times New Roman" w:hAnsi="Times New Roman"/>
          <w:sz w:val="24"/>
          <w:szCs w:val="24"/>
        </w:rPr>
        <w:t>ов</w:t>
      </w:r>
      <w:proofErr w:type="spellEnd"/>
      <w:r w:rsidR="00083F22">
        <w:rPr>
          <w:rFonts w:ascii="Times New Roman" w:hAnsi="Times New Roman"/>
          <w:sz w:val="24"/>
          <w:szCs w:val="24"/>
        </w:rPr>
        <w:t>)</w:t>
      </w:r>
      <w:r w:rsidR="008F2380">
        <w:rPr>
          <w:rStyle w:val="af1"/>
          <w:rFonts w:ascii="Times New Roman" w:hAnsi="Times New Roman"/>
          <w:sz w:val="24"/>
          <w:szCs w:val="24"/>
        </w:rPr>
        <w:footnoteReference w:id="3"/>
      </w:r>
      <w:r w:rsidR="00083F22">
        <w:rPr>
          <w:rFonts w:ascii="Times New Roman" w:hAnsi="Times New Roman"/>
          <w:sz w:val="24"/>
          <w:szCs w:val="24"/>
        </w:rPr>
        <w:t>.</w:t>
      </w:r>
    </w:p>
    <w:p w14:paraId="2F744915" w14:textId="44D7622A" w:rsidR="000E55D4" w:rsidRPr="000E55D4" w:rsidRDefault="00C64B66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4B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Земельный участок / Земельные участки передается (передаются) покупателю в течение 20 рабочих дней с даты заключения договора купли-продажи, но не ранее поступления на счет Агентства полной цены земельных участков, а в случае уплаты их цены в рассрочку – не ранее внесения первого платежа и предоставления полного обеспечения исполнения обязанности покупателя по уплате оставшейся части цены земельных участков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8D65ACC" w14:textId="4D3F9AD3" w:rsidR="005C457C" w:rsidRPr="00C64B66" w:rsidRDefault="00C64B66" w:rsidP="00C64B66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C64B66">
        <w:rPr>
          <w:rFonts w:ascii="Times New Roman" w:hAnsi="Times New Roman"/>
          <w:szCs w:val="24"/>
          <w:lang w:val="ru-RU"/>
        </w:rPr>
        <w:t>Все расходы, связанные с заключением договора купли-продажи и переходом права собственности на Земельный участок / Земельные участки к покупателю, несет покупатель</w:t>
      </w:r>
      <w:r w:rsidR="005C457C" w:rsidRPr="00C64B66">
        <w:rPr>
          <w:rFonts w:ascii="Times New Roman" w:hAnsi="Times New Roman"/>
          <w:szCs w:val="24"/>
          <w:lang w:val="ru-RU"/>
        </w:rPr>
        <w:t>.</w:t>
      </w:r>
    </w:p>
    <w:p w14:paraId="2E4CCFBE" w14:textId="3EFFE366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</w:t>
      </w:r>
      <w:r w:rsidR="00C64B66" w:rsidRPr="00C64B66">
        <w:rPr>
          <w:rFonts w:ascii="Times New Roman" w:hAnsi="Times New Roman"/>
          <w:szCs w:val="24"/>
          <w:lang w:val="ru-RU"/>
        </w:rPr>
        <w:t xml:space="preserve">10% предложенной </w:t>
      </w:r>
      <w:r w:rsidR="00C64B66">
        <w:rPr>
          <w:rFonts w:ascii="Times New Roman" w:hAnsi="Times New Roman"/>
          <w:szCs w:val="24"/>
          <w:lang w:val="ru-RU"/>
        </w:rPr>
        <w:t>мной</w:t>
      </w:r>
      <w:r w:rsidR="00C64B66" w:rsidRPr="00C64B66">
        <w:rPr>
          <w:rFonts w:ascii="Times New Roman" w:hAnsi="Times New Roman"/>
          <w:szCs w:val="24"/>
          <w:lang w:val="ru-RU"/>
        </w:rPr>
        <w:t xml:space="preserve"> цены Земельного участка / Земельных участков в соответствии с пунктом 3 статьи 310 Гражданского кодекса Российской Федерации в случае </w:t>
      </w:r>
      <w:r w:rsidR="00C64B66">
        <w:rPr>
          <w:rFonts w:ascii="Times New Roman" w:hAnsi="Times New Roman"/>
          <w:szCs w:val="24"/>
          <w:lang w:val="ru-RU"/>
        </w:rPr>
        <w:t xml:space="preserve">моего </w:t>
      </w:r>
      <w:r w:rsidR="00C64B66" w:rsidRPr="00C64B66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купли-продажи Земельного участка / Земельных участков в виде единого документа или иным образом явно выраженного отказа от покупки Земельного участка / Земельных участков после получения </w:t>
      </w:r>
      <w:r w:rsidR="00C64B66">
        <w:rPr>
          <w:rFonts w:ascii="Times New Roman" w:hAnsi="Times New Roman"/>
          <w:szCs w:val="24"/>
          <w:lang w:val="ru-RU"/>
        </w:rPr>
        <w:t>мной</w:t>
      </w:r>
      <w:r w:rsidR="00C64B66" w:rsidRPr="00C64B66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C64B66" w:rsidRPr="007D5D28">
        <w:rPr>
          <w:rFonts w:ascii="Times New Roman" w:hAnsi="Times New Roman"/>
          <w:szCs w:val="24"/>
          <w:lang w:val="ru-RU"/>
        </w:rPr>
        <w:t>ГК «АСВ»</w:t>
      </w:r>
      <w:r w:rsidR="00C64B66" w:rsidRPr="00C64B66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C64B66">
        <w:rPr>
          <w:rFonts w:ascii="Times New Roman" w:hAnsi="Times New Roman"/>
          <w:szCs w:val="24"/>
          <w:lang w:val="ru-RU"/>
        </w:rPr>
        <w:t xml:space="preserve">о мной </w:t>
      </w:r>
      <w:r w:rsidR="00C64B66" w:rsidRPr="00C64B66">
        <w:rPr>
          <w:rFonts w:ascii="Times New Roman" w:hAnsi="Times New Roman"/>
          <w:szCs w:val="24"/>
          <w:lang w:val="ru-RU"/>
        </w:rPr>
        <w:t>соответствующего договора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Pr="008F2380" w:rsidRDefault="00C474A8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F2380">
        <w:rPr>
          <w:rFonts w:ascii="Times New Roman" w:eastAsia="Times New Roman" w:hAnsi="Times New Roman"/>
          <w:i/>
          <w:sz w:val="18"/>
          <w:szCs w:val="18"/>
          <w:lang w:eastAsia="ru-RU"/>
        </w:rPr>
        <w:t>Для юридического лица</w:t>
      </w:r>
    </w:p>
  </w:footnote>
  <w:footnote w:id="2">
    <w:p w14:paraId="5D006214" w14:textId="761698F2" w:rsidR="00991E5A" w:rsidRPr="008F2380" w:rsidRDefault="00991E5A" w:rsidP="00863886">
      <w:pPr>
        <w:pStyle w:val="ac"/>
        <w:ind w:left="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 предложение Претендента</w:t>
      </w:r>
      <w:r w:rsidR="005C4F26" w:rsidRPr="008F2380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по цене должно быть не ниже </w:t>
      </w:r>
      <w:r w:rsidR="005C457C" w:rsidRPr="008F2380">
        <w:rPr>
          <w:rFonts w:ascii="Times New Roman" w:hAnsi="Times New Roman"/>
          <w:i/>
          <w:sz w:val="18"/>
          <w:szCs w:val="18"/>
          <w:lang w:val="ru-RU"/>
        </w:rPr>
        <w:t>начальной цены продажи, указанной в информационном сообщении</w:t>
      </w:r>
    </w:p>
  </w:footnote>
  <w:footnote w:id="3">
    <w:p w14:paraId="3E8217B8" w14:textId="736D8022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</w:rPr>
        <w:t xml:space="preserve"> </w:t>
      </w:r>
      <w:r w:rsidRPr="000026AC">
        <w:rPr>
          <w:rFonts w:ascii="Times New Roman" w:hAnsi="Times New Roman"/>
          <w:i/>
          <w:sz w:val="18"/>
          <w:szCs w:val="18"/>
        </w:rPr>
        <w:t xml:space="preserve">В случае оплаты цены приобретаемого земельного участка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>емельных участков) в рассрочку</w:t>
      </w:r>
      <w:r w:rsidR="00863886" w:rsidRPr="000026AC">
        <w:rPr>
          <w:rFonts w:ascii="Times New Roman" w:hAnsi="Times New Roman"/>
          <w:i/>
          <w:sz w:val="18"/>
          <w:szCs w:val="18"/>
        </w:rPr>
        <w:t xml:space="preserve"> в Оферте должны быть указаны</w:t>
      </w:r>
      <w:r w:rsidRPr="000026AC">
        <w:rPr>
          <w:rFonts w:ascii="Times New Roman" w:hAnsi="Times New Roman"/>
          <w:i/>
          <w:sz w:val="18"/>
          <w:szCs w:val="18"/>
        </w:rPr>
        <w:t xml:space="preserve">: </w:t>
      </w:r>
    </w:p>
    <w:p w14:paraId="3E56F4C4" w14:textId="2CFFAD15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1) </w:t>
      </w:r>
      <w:r w:rsidR="00F027CF" w:rsidRPr="00F027CF">
        <w:rPr>
          <w:rFonts w:ascii="Times New Roman" w:hAnsi="Times New Roman"/>
          <w:i/>
          <w:sz w:val="18"/>
          <w:szCs w:val="18"/>
        </w:rPr>
        <w:t>конкретные сроки уплаты частей цены Земельного участка / Земельных участков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составлять не менее 20% его (их) цены, последующие платежи должны осуществляться равными платежами не реже 1 раза в квартал</w:t>
      </w:r>
      <w:r w:rsidRPr="000026AC">
        <w:rPr>
          <w:rFonts w:ascii="Times New Roman" w:hAnsi="Times New Roman"/>
          <w:i/>
          <w:sz w:val="18"/>
          <w:szCs w:val="18"/>
        </w:rPr>
        <w:t>;</w:t>
      </w:r>
    </w:p>
    <w:p w14:paraId="28F8EA15" w14:textId="679FC1B0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2) способ обеспечения исполнения обязательства покупателя по уплате цены земельного участка (в отношении лота № 1 – </w:t>
      </w:r>
      <w:r w:rsidR="00E84485" w:rsidRPr="000026AC">
        <w:rPr>
          <w:rFonts w:ascii="Times New Roman" w:hAnsi="Times New Roman"/>
          <w:i/>
          <w:sz w:val="18"/>
          <w:szCs w:val="18"/>
        </w:rPr>
        <w:t>з</w:t>
      </w:r>
      <w:r w:rsidRPr="000026AC">
        <w:rPr>
          <w:rFonts w:ascii="Times New Roman" w:hAnsi="Times New Roman"/>
          <w:i/>
          <w:sz w:val="18"/>
          <w:szCs w:val="18"/>
        </w:rPr>
        <w:t>емельных участков);</w:t>
      </w:r>
    </w:p>
    <w:p w14:paraId="7038EA2A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3) в случае предоставления в качестве обеспечения залога имущества:</w:t>
      </w:r>
    </w:p>
    <w:p w14:paraId="527C327C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сведения, позволяющие идентифицировать объект залога;</w:t>
      </w:r>
    </w:p>
    <w:p w14:paraId="01A9A82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сведения о собственнике объекта залога;</w:t>
      </w:r>
    </w:p>
    <w:p w14:paraId="3A568FCD" w14:textId="16C2E964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в) рыночную стоимость объекта залога (за исключением случаев, когда объектом залога </w:t>
      </w:r>
      <w:r w:rsidR="00F027CF" w:rsidRPr="00F027CF">
        <w:rPr>
          <w:rFonts w:ascii="Times New Roman" w:hAnsi="Times New Roman"/>
          <w:i/>
          <w:sz w:val="18"/>
          <w:szCs w:val="18"/>
        </w:rPr>
        <w:t>являются приобретаемые земельные участки)</w:t>
      </w:r>
      <w:r w:rsidRPr="000026AC">
        <w:rPr>
          <w:rFonts w:ascii="Times New Roman" w:hAnsi="Times New Roman"/>
          <w:i/>
          <w:sz w:val="18"/>
          <w:szCs w:val="18"/>
        </w:rPr>
        <w:t>;</w:t>
      </w:r>
      <w:r w:rsidR="00F027CF">
        <w:rPr>
          <w:rFonts w:ascii="Times New Roman" w:hAnsi="Times New Roman"/>
          <w:i/>
          <w:sz w:val="18"/>
          <w:szCs w:val="18"/>
        </w:rPr>
        <w:t xml:space="preserve"> </w:t>
      </w:r>
    </w:p>
    <w:p w14:paraId="25D784DD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 xml:space="preserve">г) предлагаемую величину залоговой стоимости объекта залога в рублях Российской Федерации; </w:t>
      </w:r>
    </w:p>
    <w:p w14:paraId="5810E082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4) в случае предоставления банковской гарантии:</w:t>
      </w:r>
    </w:p>
    <w:p w14:paraId="1A81CD58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а) наименование банка, который готов выдать гарантию;</w:t>
      </w:r>
    </w:p>
    <w:p w14:paraId="00AF74F3" w14:textId="77777777" w:rsidR="008F2380" w:rsidRPr="000026AC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б) предлагаемую сумму банковской гарантии;</w:t>
      </w:r>
    </w:p>
    <w:p w14:paraId="1D22882F" w14:textId="662648CB" w:rsidR="008F2380" w:rsidRPr="008F2380" w:rsidRDefault="008F2380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 w:rsidRPr="000026AC">
        <w:rPr>
          <w:rFonts w:ascii="Times New Roman" w:hAnsi="Times New Roman"/>
          <w:i/>
          <w:sz w:val="18"/>
          <w:szCs w:val="18"/>
        </w:rPr>
        <w:t>в) предлагаемый срок действия банковской гарантии.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9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19495">
    <w:abstractNumId w:val="1"/>
  </w:num>
  <w:num w:numId="3" w16cid:durableId="935794006">
    <w:abstractNumId w:val="2"/>
  </w:num>
  <w:num w:numId="4" w16cid:durableId="164561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6AC"/>
    <w:rsid w:val="00002C52"/>
    <w:rsid w:val="000114A7"/>
    <w:rsid w:val="00077F84"/>
    <w:rsid w:val="00083F22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643B7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4058F"/>
    <w:rsid w:val="00660D3C"/>
    <w:rsid w:val="006779D2"/>
    <w:rsid w:val="006D5B4B"/>
    <w:rsid w:val="0070134F"/>
    <w:rsid w:val="007536EB"/>
    <w:rsid w:val="00765AB3"/>
    <w:rsid w:val="00790794"/>
    <w:rsid w:val="007A529A"/>
    <w:rsid w:val="007D5D28"/>
    <w:rsid w:val="007E1140"/>
    <w:rsid w:val="0080436D"/>
    <w:rsid w:val="00806922"/>
    <w:rsid w:val="00857341"/>
    <w:rsid w:val="00863886"/>
    <w:rsid w:val="008C1407"/>
    <w:rsid w:val="008D15B1"/>
    <w:rsid w:val="008D5BBD"/>
    <w:rsid w:val="008E04E7"/>
    <w:rsid w:val="008F1E7F"/>
    <w:rsid w:val="008F2380"/>
    <w:rsid w:val="0096640F"/>
    <w:rsid w:val="00987874"/>
    <w:rsid w:val="00991E5A"/>
    <w:rsid w:val="009A7939"/>
    <w:rsid w:val="00AC1B43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64B66"/>
    <w:rsid w:val="00C75391"/>
    <w:rsid w:val="00CE0C78"/>
    <w:rsid w:val="00D069C5"/>
    <w:rsid w:val="00E25F2A"/>
    <w:rsid w:val="00E57A14"/>
    <w:rsid w:val="00E84485"/>
    <w:rsid w:val="00EC7159"/>
    <w:rsid w:val="00F027CF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791DC1D5-AF67-4F28-A7A4-E2DC1CB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9BC-03FD-4C3B-AD59-E94CDC31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5</cp:revision>
  <cp:lastPrinted>2016-09-14T15:16:00Z</cp:lastPrinted>
  <dcterms:created xsi:type="dcterms:W3CDTF">2023-12-28T13:01:00Z</dcterms:created>
  <dcterms:modified xsi:type="dcterms:W3CDTF">2024-03-28T09:27:00Z</dcterms:modified>
</cp:coreProperties>
</file>