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13.02.2023г. по делу №А83-22496/2022,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06.10.2023г. по продаже имущества Вармана Виталия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Оружие James Purdey &amp; Sons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06.10.2023г. на сайте https://lot-online.ru/, и указана в Протоколе  от 06.10.2023г.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Вармана Виталия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