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98372" w14:textId="381EAA6B" w:rsidR="00B05BB1" w:rsidRDefault="00C55193" w:rsidP="00DE7550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D36C99">
        <w:rPr>
          <w:b/>
          <w:bCs/>
        </w:rPr>
        <w:t xml:space="preserve">, принадлежащего на праве </w:t>
      </w:r>
      <w:r w:rsidRPr="00FA0DB3">
        <w:rPr>
          <w:b/>
          <w:bCs/>
        </w:rPr>
        <w:t xml:space="preserve">собственности </w:t>
      </w:r>
      <w:r w:rsidR="00FA0DB3" w:rsidRPr="00FA0DB3">
        <w:rPr>
          <w:b/>
          <w:bCs/>
        </w:rPr>
        <w:t>ООО «Форест»</w:t>
      </w:r>
      <w:r w:rsidR="00724423" w:rsidRPr="00FA0DB3">
        <w:rPr>
          <w:b/>
          <w:bCs/>
        </w:rPr>
        <w:t xml:space="preserve"> (</w:t>
      </w:r>
      <w:r w:rsidR="00724423">
        <w:rPr>
          <w:b/>
          <w:bCs/>
        </w:rPr>
        <w:t>далее – Продавец)</w:t>
      </w:r>
    </w:p>
    <w:p w14:paraId="29E541AE" w14:textId="77777777" w:rsidR="00724423" w:rsidRDefault="00724423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7438E07C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D506A8">
        <w:rPr>
          <w:rFonts w:eastAsia="Times New Roman"/>
          <w:b/>
          <w:bCs/>
          <w:color w:val="0070C0"/>
        </w:rPr>
        <w:t>1</w:t>
      </w:r>
      <w:r w:rsidR="004E5909">
        <w:rPr>
          <w:rFonts w:eastAsia="Times New Roman"/>
          <w:b/>
          <w:bCs/>
          <w:color w:val="0070C0"/>
        </w:rPr>
        <w:t>9</w:t>
      </w:r>
      <w:r w:rsidR="00D506A8">
        <w:rPr>
          <w:rFonts w:eastAsia="Times New Roman"/>
          <w:b/>
          <w:bCs/>
          <w:color w:val="0070C0"/>
        </w:rPr>
        <w:t xml:space="preserve"> июня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A72EFB">
        <w:rPr>
          <w:rFonts w:eastAsia="Times New Roman"/>
          <w:b/>
          <w:bCs/>
          <w:color w:val="0070C0"/>
        </w:rPr>
        <w:t>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A72EFB">
        <w:rPr>
          <w:b/>
          <w:bCs/>
          <w:color w:val="0070C0"/>
        </w:rPr>
        <w:t>10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28248A05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D506A8">
        <w:rPr>
          <w:b/>
          <w:bCs/>
          <w:color w:val="0070C0"/>
        </w:rPr>
        <w:t>1</w:t>
      </w:r>
      <w:r w:rsidR="004E5909">
        <w:rPr>
          <w:b/>
          <w:bCs/>
          <w:color w:val="0070C0"/>
        </w:rPr>
        <w:t>8</w:t>
      </w:r>
      <w:r w:rsidR="00D506A8">
        <w:rPr>
          <w:b/>
          <w:bCs/>
          <w:color w:val="0070C0"/>
        </w:rPr>
        <w:t xml:space="preserve"> апреля</w:t>
      </w:r>
      <w:r w:rsidR="00724423">
        <w:rPr>
          <w:b/>
          <w:bCs/>
          <w:color w:val="0070C0"/>
        </w:rPr>
        <w:t xml:space="preserve"> 2024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4E5909">
        <w:rPr>
          <w:b/>
          <w:bCs/>
          <w:color w:val="0070C0"/>
        </w:rPr>
        <w:t>14</w:t>
      </w:r>
      <w:r w:rsidR="00D506A8">
        <w:rPr>
          <w:b/>
          <w:bCs/>
          <w:color w:val="0070C0"/>
        </w:rPr>
        <w:t xml:space="preserve"> июня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D506A8">
        <w:rPr>
          <w:b/>
          <w:bCs/>
          <w:color w:val="0070C0"/>
        </w:rPr>
        <w:t>09</w:t>
      </w:r>
      <w:r w:rsidR="001277E7" w:rsidRPr="00A5728B">
        <w:rPr>
          <w:b/>
          <w:bCs/>
          <w:color w:val="0070C0"/>
        </w:rPr>
        <w:t>:00.</w:t>
      </w:r>
    </w:p>
    <w:p w14:paraId="2C6A38DC" w14:textId="5E22B522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D506A8">
        <w:rPr>
          <w:b/>
          <w:bCs/>
          <w:color w:val="0070C0"/>
        </w:rPr>
        <w:t>09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4E5909">
        <w:rPr>
          <w:b/>
          <w:bCs/>
          <w:color w:val="0070C0"/>
        </w:rPr>
        <w:t>14</w:t>
      </w:r>
      <w:r w:rsidR="00D506A8">
        <w:rPr>
          <w:b/>
          <w:bCs/>
          <w:color w:val="0070C0"/>
        </w:rPr>
        <w:t xml:space="preserve"> июня</w:t>
      </w:r>
      <w:r w:rsidR="00724423">
        <w:rPr>
          <w:b/>
          <w:bCs/>
          <w:color w:val="0070C0"/>
        </w:rPr>
        <w:t xml:space="preserve"> </w:t>
      </w:r>
      <w:r w:rsidR="00210393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210393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2E38328B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D506A8">
        <w:rPr>
          <w:b/>
          <w:bCs/>
          <w:color w:val="0070C0"/>
        </w:rPr>
        <w:t>1</w:t>
      </w:r>
      <w:r w:rsidR="004E5909">
        <w:rPr>
          <w:b/>
          <w:bCs/>
          <w:color w:val="0070C0"/>
        </w:rPr>
        <w:t>8</w:t>
      </w:r>
      <w:r w:rsidR="00D506A8">
        <w:rPr>
          <w:b/>
          <w:bCs/>
          <w:color w:val="0070C0"/>
        </w:rPr>
        <w:t xml:space="preserve"> июня</w:t>
      </w:r>
      <w:r w:rsidR="00AA67F9">
        <w:rPr>
          <w:b/>
          <w:bCs/>
          <w:color w:val="0070C0"/>
        </w:rPr>
        <w:t xml:space="preserve"> 202</w:t>
      </w:r>
      <w:r w:rsidR="00A72EFB">
        <w:rPr>
          <w:b/>
          <w:bCs/>
          <w:color w:val="0070C0"/>
        </w:rPr>
        <w:t>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EF23A5D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</w:t>
      </w:r>
      <w:r w:rsidR="004E5909">
        <w:rPr>
          <w:rFonts w:eastAsia="Times New Roman"/>
        </w:rPr>
        <w:t>68</w:t>
      </w:r>
      <w:r w:rsidRPr="00900AD9">
        <w:rPr>
          <w:rFonts w:eastAsia="Times New Roman"/>
        </w:rPr>
        <w:t xml:space="preserve"> </w:t>
      </w:r>
      <w:r w:rsidR="004E5909">
        <w:rPr>
          <w:rFonts w:eastAsia="Times New Roman"/>
        </w:rPr>
        <w:t>987</w:t>
      </w:r>
      <w:r w:rsidRPr="00900AD9">
        <w:rPr>
          <w:rFonts w:eastAsia="Times New Roman"/>
        </w:rPr>
        <w:t>-1</w:t>
      </w:r>
      <w:r w:rsidR="004E5909">
        <w:rPr>
          <w:rFonts w:eastAsia="Times New Roman"/>
        </w:rPr>
        <w:t>1</w:t>
      </w:r>
      <w:r w:rsidRPr="00900AD9">
        <w:rPr>
          <w:rFonts w:eastAsia="Times New Roman"/>
        </w:rPr>
        <w:t>-</w:t>
      </w:r>
      <w:r w:rsidR="004E5909">
        <w:rPr>
          <w:rFonts w:eastAsia="Times New Roman"/>
        </w:rPr>
        <w:t>5</w:t>
      </w:r>
      <w:r w:rsidRPr="00900AD9">
        <w:rPr>
          <w:rFonts w:eastAsia="Times New Roman"/>
        </w:rPr>
        <w:t>1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122283B1" w14:textId="77777777" w:rsidR="00AC7306" w:rsidRDefault="00FA0DB3" w:rsidP="00FA0DB3">
      <w:pPr>
        <w:ind w:firstLine="720"/>
        <w:jc w:val="both"/>
      </w:pPr>
      <w:r>
        <w:rPr>
          <w:b/>
          <w:bCs/>
        </w:rPr>
        <w:t>Нежилые помещения в здании (Выставочный центр, лит. А),</w:t>
      </w:r>
      <w:r w:rsidR="00E84D08" w:rsidRPr="00BA7945">
        <w:t xml:space="preserve"> </w:t>
      </w:r>
      <w:r>
        <w:t xml:space="preserve">назначение: нежилое, общей площадью </w:t>
      </w:r>
      <w:r w:rsidRPr="00FA0DB3">
        <w:rPr>
          <w:b/>
          <w:bCs/>
        </w:rPr>
        <w:t>1042,7 кв.м</w:t>
      </w:r>
      <w:r>
        <w:t xml:space="preserve">., этажность: этаж №1, цокольный этаж, кадастровый номер 25:28:020012:444, расположенные по адресу: </w:t>
      </w:r>
      <w:r w:rsidRPr="00FA0DB3">
        <w:rPr>
          <w:b/>
          <w:bCs/>
        </w:rPr>
        <w:t>Приморский край, г. Владивосток, пер. Павленко, д. 6</w:t>
      </w:r>
      <w:r>
        <w:t xml:space="preserve">, принадлежащие Продавцу праве собственности, что подтверждается записью регистрации в Едином государственном реестре прав на недвижимое имущество и сделок с ним № 25-25-01/226/2012-423 от 13.12.2012 года. </w:t>
      </w:r>
    </w:p>
    <w:p w14:paraId="565FA9C1" w14:textId="5932EFB3" w:rsidR="00FA0DB3" w:rsidRPr="00AC7306" w:rsidRDefault="00FA0DB3" w:rsidP="00FA0DB3">
      <w:pPr>
        <w:ind w:firstLine="720"/>
        <w:jc w:val="both"/>
        <w:rPr>
          <w:b/>
          <w:bCs/>
        </w:rPr>
      </w:pPr>
      <w:r w:rsidRPr="00AC7306">
        <w:rPr>
          <w:b/>
          <w:bCs/>
        </w:rPr>
        <w:t xml:space="preserve">Ограничение прав и обременение объекта недвижимости: </w:t>
      </w:r>
    </w:p>
    <w:p w14:paraId="2F004075" w14:textId="77777777" w:rsidR="00FA0DB3" w:rsidRDefault="00FA0DB3" w:rsidP="00FA0DB3">
      <w:pPr>
        <w:ind w:firstLine="720"/>
        <w:jc w:val="both"/>
      </w:pPr>
      <w:r>
        <w:t>- вид: аренда, дата гос. регистрации: 12.01.2023, номер гос. регистрации: 25:28::020012:444-25/056/2023-37, срок действия с 22.12.2022 продолжительностью 3 года;</w:t>
      </w:r>
    </w:p>
    <w:p w14:paraId="37B59F32" w14:textId="77777777" w:rsidR="00FA0DB3" w:rsidRDefault="00FA0DB3" w:rsidP="00FA0DB3">
      <w:pPr>
        <w:ind w:firstLine="720"/>
        <w:jc w:val="both"/>
      </w:pPr>
      <w:r>
        <w:t>- вид: аренда, дата гос. регистрации: 11.01.2023, номер гос. регистрации: 25:28::020012:444-25/056/2023-35, срок действия с 01.01.2023 продолжительностью 5 лет;</w:t>
      </w:r>
    </w:p>
    <w:p w14:paraId="3FFAF09A" w14:textId="77777777" w:rsidR="00AC7306" w:rsidRDefault="00FA0DB3" w:rsidP="00FA0DB3">
      <w:pPr>
        <w:ind w:firstLine="720"/>
        <w:jc w:val="both"/>
      </w:pPr>
      <w:r>
        <w:t xml:space="preserve">- </w:t>
      </w:r>
      <w:r w:rsidRPr="00FA0DB3">
        <w:rPr>
          <w:b/>
          <w:bCs/>
        </w:rPr>
        <w:t>65/100 доли в праве общей долевой собственности на земельный участок</w:t>
      </w:r>
      <w:r>
        <w:t xml:space="preserve">, площадью </w:t>
      </w:r>
      <w:r w:rsidRPr="00FA0DB3">
        <w:rPr>
          <w:b/>
          <w:bCs/>
        </w:rPr>
        <w:t>845 кв.м</w:t>
      </w:r>
      <w:r>
        <w:t>, кадастровый номер 25:28:020012:23, категория земель: земли населенных пунктов, вид разрешённого использования: для эксплуатации торгового центра, местоположение установлено относительно ориентира, расположенного в границах участка. Ориентир объект незавершенного строительства. Почтовый адрес ориентира</w:t>
      </w:r>
      <w:r w:rsidRPr="00FA0DB3">
        <w:rPr>
          <w:b/>
          <w:bCs/>
        </w:rPr>
        <w:t>: край Приморский, г. Владивосток, пер. Павленко, дом 6</w:t>
      </w:r>
      <w:r>
        <w:t xml:space="preserve">, принадлежащей Продавцу на праве общей долевой собственности, 65/100, что подтверждается записью регистрации в Едином государственном реестре прав на недвижимое имущество и сделок с ним № 25-25-01/226/2012-424 от 13.12.2012 года. </w:t>
      </w:r>
    </w:p>
    <w:p w14:paraId="0554E23C" w14:textId="5122D2B9" w:rsidR="00FA0DB3" w:rsidRDefault="00FA0DB3" w:rsidP="00FA0DB3">
      <w:pPr>
        <w:ind w:firstLine="720"/>
        <w:jc w:val="both"/>
      </w:pPr>
      <w:r w:rsidRPr="00AC7306">
        <w:rPr>
          <w:b/>
          <w:bCs/>
        </w:rPr>
        <w:t>Ограничение прав и обременение объекта недвижимости</w:t>
      </w:r>
      <w:r>
        <w:t>: не зарегистрировано.</w:t>
      </w:r>
    </w:p>
    <w:p w14:paraId="35CB87DA" w14:textId="77777777" w:rsidR="00A252DA" w:rsidRDefault="00A252DA" w:rsidP="00A252DA">
      <w:pPr>
        <w:ind w:right="-57" w:firstLine="540"/>
        <w:jc w:val="both"/>
      </w:pPr>
    </w:p>
    <w:bookmarkEnd w:id="0"/>
    <w:p w14:paraId="6E477C42" w14:textId="6CBDF3CA" w:rsidR="002E16F4" w:rsidRDefault="00F675EE" w:rsidP="008C2FF2">
      <w:pPr>
        <w:rPr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FA0DB3">
        <w:rPr>
          <w:b/>
          <w:bCs/>
          <w:color w:val="0070C0"/>
        </w:rPr>
        <w:t>60 000 000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FA0DB3">
        <w:t>Шестьдесят</w:t>
      </w:r>
      <w:r w:rsidR="00E35CD1">
        <w:t xml:space="preserve"> </w:t>
      </w:r>
      <w:r w:rsidR="008C2FF2" w:rsidRPr="00A252DA">
        <w:t>миллион</w:t>
      </w:r>
      <w:r w:rsidR="00FA0DB3">
        <w:t>ов</w:t>
      </w:r>
      <w:r w:rsidR="008C2FF2" w:rsidRPr="00A252DA">
        <w:t>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FA0DB3">
        <w:rPr>
          <w:bCs/>
        </w:rPr>
        <w:t>, в том числе:</w:t>
      </w:r>
    </w:p>
    <w:p w14:paraId="6DE82C66" w14:textId="18ED2548" w:rsidR="00FA0DB3" w:rsidRPr="00FA0DB3" w:rsidRDefault="00FA0DB3" w:rsidP="00FA0DB3">
      <w:pPr>
        <w:rPr>
          <w:bCs/>
        </w:rPr>
      </w:pPr>
      <w:r w:rsidRPr="00FA0DB3">
        <w:rPr>
          <w:bCs/>
        </w:rPr>
        <w:t>- нежилые помещения в здании (Выставочный центр, лит. А), общей площадью 1042,7 кв.</w:t>
      </w:r>
      <w:r w:rsidR="00AC7306">
        <w:rPr>
          <w:bCs/>
        </w:rPr>
        <w:t xml:space="preserve"> </w:t>
      </w:r>
      <w:r w:rsidRPr="00FA0DB3">
        <w:rPr>
          <w:bCs/>
        </w:rPr>
        <w:t>м, кадастровый номер 25:28:020012:444 – 46 469 487 (Сорок шесть миллионов четыреста шестьдесят девять тысяч четыреста восемьдесят семь) рублей 00 копеек, НДС не облагается;</w:t>
      </w:r>
    </w:p>
    <w:p w14:paraId="0DC3A69F" w14:textId="7EFC3358" w:rsidR="00FA0DB3" w:rsidRDefault="00FA0DB3" w:rsidP="00FA0DB3">
      <w:pPr>
        <w:rPr>
          <w:bCs/>
        </w:rPr>
      </w:pPr>
      <w:r w:rsidRPr="00FA0DB3">
        <w:rPr>
          <w:bCs/>
        </w:rPr>
        <w:lastRenderedPageBreak/>
        <w:t>- 65/100 доли в праве общей долевой собственности на земельный участок, площадью 845 кв.м, кадастровый номер 25:28:020012:23 – 13 530 513 (Тринадцать миллионов пятьсот тридцать тысяч пятьсот тринадцать) рублей 00 копеек, НДС не облагается.</w:t>
      </w:r>
    </w:p>
    <w:p w14:paraId="4E42D3DB" w14:textId="744AA7E7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FA0DB3">
        <w:rPr>
          <w:b/>
          <w:bCs/>
          <w:color w:val="0070C0"/>
        </w:rPr>
        <w:t>3 000</w:t>
      </w:r>
      <w:r w:rsidR="00A252DA">
        <w:rPr>
          <w:b/>
          <w:bCs/>
          <w:color w:val="0070C0"/>
        </w:rPr>
        <w:t xml:space="preserve">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FA0DB3">
        <w:t>Три миллиона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079783E0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FA0DB3">
        <w:rPr>
          <w:b/>
          <w:bCs/>
          <w:color w:val="0070C0"/>
        </w:rPr>
        <w:t>600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FA0DB3">
        <w:t xml:space="preserve">Шестьсот </w:t>
      </w:r>
      <w:r w:rsidR="00982046">
        <w:t>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6E8D9D10" w14:textId="13348742" w:rsidR="00A252DA" w:rsidRDefault="00A252DA" w:rsidP="00337885">
      <w:pPr>
        <w:ind w:firstLine="567"/>
        <w:jc w:val="both"/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="00337885" w:rsidRPr="004B3C50">
          <w:rPr>
            <w:rStyle w:val="af0"/>
            <w:lang w:val="en-US"/>
          </w:rPr>
          <w:t>www</w:t>
        </w:r>
        <w:r w:rsidR="00337885" w:rsidRPr="004B3C50">
          <w:rPr>
            <w:rStyle w:val="af0"/>
          </w:rPr>
          <w:t>.</w:t>
        </w:r>
        <w:r w:rsidR="00337885" w:rsidRPr="004B3C50">
          <w:rPr>
            <w:rStyle w:val="af0"/>
            <w:lang w:val="en-US"/>
          </w:rPr>
          <w:t>lot</w:t>
        </w:r>
        <w:r w:rsidR="00337885" w:rsidRPr="004B3C50">
          <w:rPr>
            <w:rStyle w:val="af0"/>
          </w:rPr>
          <w:t>-</w:t>
        </w:r>
        <w:r w:rsidR="00337885" w:rsidRPr="004B3C50">
          <w:rPr>
            <w:rStyle w:val="af0"/>
            <w:lang w:val="en-US"/>
          </w:rPr>
          <w:t>online</w:t>
        </w:r>
        <w:r w:rsidR="00337885" w:rsidRPr="004B3C50">
          <w:rPr>
            <w:rStyle w:val="af0"/>
          </w:rPr>
          <w:t>.</w:t>
        </w:r>
        <w:r w:rsidR="00337885" w:rsidRPr="004B3C50">
          <w:rPr>
            <w:rStyle w:val="af0"/>
            <w:lang w:val="en-US"/>
          </w:rPr>
          <w:t>ru</w:t>
        </w:r>
      </w:hyperlink>
      <w:r w:rsidR="00337885">
        <w:t xml:space="preserve">  (</w:t>
      </w:r>
      <w:hyperlink r:id="rId12" w:history="1">
        <w:r w:rsidR="00337885" w:rsidRPr="004B3C50">
          <w:rPr>
            <w:rStyle w:val="af0"/>
          </w:rPr>
          <w:t>https://catalog.lot-online.ru/index.php?dispatch=rad_attachment.getfile&amp;attachment_id=2726834&amp;inline=true</w:t>
        </w:r>
      </w:hyperlink>
      <w:r w:rsidR="00337885">
        <w:t>).</w:t>
      </w:r>
    </w:p>
    <w:p w14:paraId="606CBBE8" w14:textId="77777777" w:rsidR="00337885" w:rsidRDefault="00337885" w:rsidP="00337885">
      <w:pPr>
        <w:ind w:firstLine="567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lastRenderedPageBreak/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4D23AA6B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5D32A1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14</w:t>
      </w:r>
      <w:r w:rsidR="00D506A8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июня</w:t>
      </w:r>
      <w:r w:rsidR="00A72EF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</w:t>
      </w:r>
      <w:r w:rsidR="00D9030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ru</w:t>
        </w:r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77777777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</w:t>
      </w:r>
      <w:r>
        <w:lastRenderedPageBreak/>
        <w:t>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783EFC99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E35CD1">
        <w:rPr>
          <w:b/>
          <w:color w:val="0070C0"/>
          <w:u w:val="single"/>
        </w:rPr>
        <w:t>1</w:t>
      </w:r>
      <w:r w:rsidR="005D32A1">
        <w:rPr>
          <w:b/>
          <w:color w:val="0070C0"/>
          <w:u w:val="single"/>
        </w:rPr>
        <w:t>8</w:t>
      </w:r>
      <w:r w:rsidR="00D90305">
        <w:rPr>
          <w:b/>
          <w:color w:val="0070C0"/>
          <w:u w:val="single"/>
        </w:rPr>
        <w:t xml:space="preserve"> апреля </w:t>
      </w:r>
      <w:r w:rsidRPr="008862B6">
        <w:rPr>
          <w:b/>
          <w:color w:val="0070C0"/>
          <w:u w:val="single"/>
        </w:rPr>
        <w:t>202</w:t>
      </w:r>
      <w:r w:rsidR="00E35CD1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lastRenderedPageBreak/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22FB6EB7" w14:textId="77777777" w:rsidR="00C45DBE" w:rsidRDefault="00C45DBE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</w:p>
    <w:p w14:paraId="0A5907AE" w14:textId="0E2455C7" w:rsidR="00C55193" w:rsidRPr="009A5DC4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9A5DC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48860C0" w14:textId="77777777" w:rsidR="00C55193" w:rsidRPr="009A5DC4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9A5DC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4EF4649D" w14:textId="77777777" w:rsidR="00C55193" w:rsidRPr="009A5DC4" w:rsidRDefault="00C55193" w:rsidP="00C55193">
      <w:pPr>
        <w:ind w:firstLine="709"/>
        <w:jc w:val="both"/>
        <w:rPr>
          <w:b/>
          <w:bCs/>
          <w:color w:val="000000"/>
        </w:rPr>
      </w:pPr>
      <w:r w:rsidRPr="009A5DC4">
        <w:rPr>
          <w:b/>
          <w:bCs/>
          <w:color w:val="000000"/>
        </w:rPr>
        <w:t xml:space="preserve">Договор купли-продажи Имущества </w:t>
      </w:r>
      <w:r w:rsidRPr="009A5DC4">
        <w:rPr>
          <w:b/>
          <w:bCs/>
        </w:rPr>
        <w:t xml:space="preserve">заключается с победителем аукциона </w:t>
      </w:r>
      <w:r w:rsidRPr="009A5DC4">
        <w:rPr>
          <w:b/>
          <w:bCs/>
          <w:color w:val="000000"/>
        </w:rPr>
        <w:t>в течение 5 (пяти) рабочих дней после подведения итогов аукциона по форме Продавца, приложенной к Торгам, с установлением ценовых условий, сложившихся по результатам Торгов.</w:t>
      </w:r>
    </w:p>
    <w:p w14:paraId="10C4C416" w14:textId="6797B979" w:rsidR="00C55193" w:rsidRPr="009A5DC4" w:rsidRDefault="00C55193" w:rsidP="00C55193">
      <w:pPr>
        <w:ind w:firstLine="709"/>
        <w:jc w:val="both"/>
        <w:rPr>
          <w:b/>
          <w:bCs/>
          <w:color w:val="000000"/>
        </w:rPr>
      </w:pPr>
      <w:r w:rsidRPr="009A5DC4">
        <w:rPr>
          <w:b/>
          <w:bCs/>
          <w:color w:val="000000"/>
        </w:rPr>
        <w:t xml:space="preserve">Оплата оставшейся части цены Объекта осуществляется победителем аукциона в течение 5 (пяти) рабочих дней с момента заключения договора купли-продажи Имущества путем перечисления денежных средств на расчетный счет </w:t>
      </w:r>
      <w:r w:rsidR="002042C3" w:rsidRPr="009A5DC4">
        <w:rPr>
          <w:b/>
          <w:bCs/>
          <w:color w:val="000000"/>
        </w:rPr>
        <w:t>Продавца</w:t>
      </w:r>
      <w:r w:rsidRPr="009A5DC4">
        <w:rPr>
          <w:b/>
          <w:bCs/>
          <w:color w:val="000000"/>
        </w:rPr>
        <w:t>, указанный в договоре купли-продажи.</w:t>
      </w:r>
    </w:p>
    <w:p w14:paraId="1A572A0D" w14:textId="23150CDF" w:rsidR="00AC7306" w:rsidRPr="009A5DC4" w:rsidRDefault="002042C3" w:rsidP="00AC730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9A5DC4">
        <w:rPr>
          <w:b/>
          <w:bCs/>
          <w:color w:val="000000" w:themeColor="text1"/>
          <w:lang w:val="x-none"/>
        </w:rPr>
        <w:t xml:space="preserve">В случае признания торгов несостоявшимися по причине допуска к </w:t>
      </w:r>
      <w:r w:rsidRPr="009A5DC4">
        <w:rPr>
          <w:b/>
          <w:bCs/>
          <w:color w:val="000000"/>
          <w:lang w:val="x-none"/>
        </w:rPr>
        <w:t xml:space="preserve">участию только одного участника, договор купли-продажи </w:t>
      </w:r>
      <w:r w:rsidRPr="009A5DC4">
        <w:rPr>
          <w:b/>
          <w:bCs/>
          <w:color w:val="000000"/>
        </w:rPr>
        <w:t xml:space="preserve">Имущества </w:t>
      </w:r>
      <w:r w:rsidRPr="009A5DC4">
        <w:rPr>
          <w:b/>
          <w:bCs/>
          <w:color w:val="000000"/>
          <w:lang w:val="x-none"/>
        </w:rPr>
        <w:t xml:space="preserve">заключается с единственным участником </w:t>
      </w:r>
      <w:r w:rsidRPr="009A5DC4">
        <w:rPr>
          <w:b/>
          <w:bCs/>
          <w:lang w:val="x-none"/>
        </w:rPr>
        <w:t>торгов по цене не ниже</w:t>
      </w:r>
      <w:r w:rsidRPr="009A5DC4">
        <w:rPr>
          <w:b/>
          <w:bCs/>
        </w:rPr>
        <w:t xml:space="preserve"> начальной цены Имущества, установленной в информационном сообщении, в порядке, установленном для победителя торгов. </w:t>
      </w:r>
      <w:r w:rsidR="00AC7306" w:rsidRPr="009A5DC4">
        <w:rPr>
          <w:b/>
          <w:bCs/>
        </w:rPr>
        <w:t xml:space="preserve">Оплата оставшейся части цены Объекта осуществляется единственным участником торгов в течение 5 (пяти) рабочих дней с момента заключения договора купли-продажи Имущества путем перечисления денежных средств на расчетный счет Продавца, указанный в договоре купли-продажи. </w:t>
      </w:r>
    </w:p>
    <w:p w14:paraId="2B2C96D3" w14:textId="1CF502F3" w:rsidR="002042C3" w:rsidRPr="009A5DC4" w:rsidRDefault="002042C3" w:rsidP="002042C3">
      <w:pPr>
        <w:ind w:right="-57" w:firstLine="539"/>
        <w:jc w:val="both"/>
        <w:rPr>
          <w:b/>
          <w:bCs/>
        </w:rPr>
      </w:pPr>
    </w:p>
    <w:p w14:paraId="548E2CCD" w14:textId="08288516" w:rsidR="00AC7306" w:rsidRPr="009A5DC4" w:rsidRDefault="00AC7306" w:rsidP="002042C3">
      <w:pPr>
        <w:ind w:right="-57" w:firstLine="539"/>
        <w:jc w:val="both"/>
        <w:rPr>
          <w:b/>
          <w:bCs/>
        </w:rPr>
      </w:pPr>
      <w:r w:rsidRPr="009A5DC4">
        <w:rPr>
          <w:b/>
          <w:bCs/>
        </w:rPr>
        <w:lastRenderedPageBreak/>
        <w:t>При заключении договора купли-продажи полученный от победителя/единственного участника торгов задаток засчитывается в счет оплаты цены Имущества по договору купли-продажи.</w:t>
      </w:r>
    </w:p>
    <w:p w14:paraId="68A2EBED" w14:textId="42898B9C" w:rsidR="002042C3" w:rsidRPr="009A5DC4" w:rsidRDefault="002042C3" w:rsidP="002042C3">
      <w:pPr>
        <w:ind w:right="-57" w:firstLine="539"/>
        <w:jc w:val="both"/>
        <w:rPr>
          <w:b/>
          <w:bCs/>
        </w:rPr>
      </w:pPr>
      <w:r w:rsidRPr="009A5DC4">
        <w:rPr>
          <w:b/>
          <w:bCs/>
          <w:lang w:eastAsia="en-US"/>
        </w:rPr>
        <w:t xml:space="preserve">В случае уклонения (отказа) победителя аукциона, от оплаты Имущества в установленный срок, от заключения договора купли-продажи Имущества в установленный срок, </w:t>
      </w:r>
      <w:r w:rsidRPr="009A5DC4">
        <w:rPr>
          <w:b/>
          <w:bCs/>
        </w:rPr>
        <w:t xml:space="preserve">договор купли-продажи Имущества может быть заключен с участником аукциона, сделавшим предпоследнее предложение по цене Объекта. В этом случае в течение 5 (пяти) рабочих дней с </w:t>
      </w:r>
      <w:r w:rsidRPr="009A5DC4">
        <w:rPr>
          <w:b/>
          <w:bCs/>
          <w:color w:val="000000" w:themeColor="text1"/>
        </w:rPr>
        <w:t xml:space="preserve">даты </w:t>
      </w:r>
      <w:r w:rsidRPr="009A5DC4">
        <w:rPr>
          <w:b/>
          <w:bCs/>
        </w:rPr>
        <w:t xml:space="preserve">получения уведомления от Продавца указанным лицом оплачивается полная стоимость Имущества на расчетный счет Продавца и заключается договор купли-продажи Имущества. </w:t>
      </w:r>
    </w:p>
    <w:p w14:paraId="3785BCF1" w14:textId="4B093B46" w:rsidR="002042C3" w:rsidRPr="009A5DC4" w:rsidRDefault="00AC7306" w:rsidP="00C55193">
      <w:pPr>
        <w:ind w:firstLine="709"/>
        <w:jc w:val="both"/>
        <w:rPr>
          <w:b/>
          <w:bCs/>
          <w:color w:val="000000"/>
        </w:rPr>
      </w:pPr>
      <w:r w:rsidRPr="009A5DC4">
        <w:rPr>
          <w:b/>
          <w:bCs/>
          <w:color w:val="000000"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 внесенный задаток ему не возвращается.</w:t>
      </w:r>
    </w:p>
    <w:sectPr w:rsidR="002042C3" w:rsidRPr="009A5DC4" w:rsidSect="001F22EE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AB05F" w14:textId="77777777" w:rsidR="001F22EE" w:rsidRDefault="001F22EE" w:rsidP="008C3E4E">
      <w:r>
        <w:separator/>
      </w:r>
    </w:p>
  </w:endnote>
  <w:endnote w:type="continuationSeparator" w:id="0">
    <w:p w14:paraId="0E19D7A4" w14:textId="77777777" w:rsidR="001F22EE" w:rsidRDefault="001F22E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1A7CB" w14:textId="77777777" w:rsidR="001F22EE" w:rsidRDefault="001F22EE" w:rsidP="008C3E4E">
      <w:r>
        <w:separator/>
      </w:r>
    </w:p>
  </w:footnote>
  <w:footnote w:type="continuationSeparator" w:id="0">
    <w:p w14:paraId="3A4D70C9" w14:textId="77777777" w:rsidR="001F22EE" w:rsidRDefault="001F22E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37852">
    <w:abstractNumId w:val="17"/>
  </w:num>
  <w:num w:numId="2" w16cid:durableId="2082676301">
    <w:abstractNumId w:val="24"/>
  </w:num>
  <w:num w:numId="3" w16cid:durableId="2056001776">
    <w:abstractNumId w:val="9"/>
  </w:num>
  <w:num w:numId="4" w16cid:durableId="136996974">
    <w:abstractNumId w:val="13"/>
  </w:num>
  <w:num w:numId="5" w16cid:durableId="816134">
    <w:abstractNumId w:val="27"/>
  </w:num>
  <w:num w:numId="6" w16cid:durableId="764770561">
    <w:abstractNumId w:val="12"/>
  </w:num>
  <w:num w:numId="7" w16cid:durableId="715394340">
    <w:abstractNumId w:val="22"/>
  </w:num>
  <w:num w:numId="8" w16cid:durableId="219682113">
    <w:abstractNumId w:val="19"/>
  </w:num>
  <w:num w:numId="9" w16cid:durableId="287245668">
    <w:abstractNumId w:val="7"/>
  </w:num>
  <w:num w:numId="10" w16cid:durableId="1451825946">
    <w:abstractNumId w:val="10"/>
  </w:num>
  <w:num w:numId="11" w16cid:durableId="1335449562">
    <w:abstractNumId w:val="29"/>
  </w:num>
  <w:num w:numId="12" w16cid:durableId="184557955">
    <w:abstractNumId w:val="11"/>
  </w:num>
  <w:num w:numId="13" w16cid:durableId="317342848">
    <w:abstractNumId w:val="15"/>
  </w:num>
  <w:num w:numId="14" w16cid:durableId="2070879253">
    <w:abstractNumId w:val="23"/>
  </w:num>
  <w:num w:numId="15" w16cid:durableId="611479725">
    <w:abstractNumId w:val="16"/>
  </w:num>
  <w:num w:numId="16" w16cid:durableId="25914446">
    <w:abstractNumId w:val="5"/>
  </w:num>
  <w:num w:numId="17" w16cid:durableId="555166748">
    <w:abstractNumId w:val="25"/>
  </w:num>
  <w:num w:numId="18" w16cid:durableId="785150769">
    <w:abstractNumId w:val="20"/>
  </w:num>
  <w:num w:numId="19" w16cid:durableId="843666746">
    <w:abstractNumId w:val="18"/>
  </w:num>
  <w:num w:numId="20" w16cid:durableId="1969972551">
    <w:abstractNumId w:val="28"/>
  </w:num>
  <w:num w:numId="21" w16cid:durableId="1829713658">
    <w:abstractNumId w:val="6"/>
  </w:num>
  <w:num w:numId="22" w16cid:durableId="119611324">
    <w:abstractNumId w:val="14"/>
  </w:num>
  <w:num w:numId="23" w16cid:durableId="1962225327">
    <w:abstractNumId w:val="26"/>
  </w:num>
  <w:num w:numId="24" w16cid:durableId="19873176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1687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0730147">
    <w:abstractNumId w:val="4"/>
  </w:num>
  <w:num w:numId="27" w16cid:durableId="922303328">
    <w:abstractNumId w:val="30"/>
  </w:num>
  <w:num w:numId="28" w16cid:durableId="1722943601">
    <w:abstractNumId w:val="29"/>
  </w:num>
  <w:num w:numId="29" w16cid:durableId="1997145769">
    <w:abstractNumId w:val="0"/>
  </w:num>
  <w:num w:numId="30" w16cid:durableId="389814151">
    <w:abstractNumId w:val="3"/>
  </w:num>
  <w:num w:numId="31" w16cid:durableId="1869945413">
    <w:abstractNumId w:val="1"/>
  </w:num>
  <w:num w:numId="32" w16cid:durableId="2098018391">
    <w:abstractNumId w:val="21"/>
  </w:num>
  <w:num w:numId="33" w16cid:durableId="1799179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8335C"/>
    <w:rsid w:val="00092400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21B4"/>
    <w:rsid w:val="000B5252"/>
    <w:rsid w:val="000B533D"/>
    <w:rsid w:val="000B5B45"/>
    <w:rsid w:val="000B6D8B"/>
    <w:rsid w:val="000B7E6C"/>
    <w:rsid w:val="000C1CC9"/>
    <w:rsid w:val="000C1E73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12611"/>
    <w:rsid w:val="001224A6"/>
    <w:rsid w:val="001277E7"/>
    <w:rsid w:val="001319C2"/>
    <w:rsid w:val="00136742"/>
    <w:rsid w:val="00147049"/>
    <w:rsid w:val="00151844"/>
    <w:rsid w:val="00163C2B"/>
    <w:rsid w:val="00171EC3"/>
    <w:rsid w:val="0017281A"/>
    <w:rsid w:val="00173553"/>
    <w:rsid w:val="00174DEC"/>
    <w:rsid w:val="00180935"/>
    <w:rsid w:val="001840C5"/>
    <w:rsid w:val="0018417D"/>
    <w:rsid w:val="001843A1"/>
    <w:rsid w:val="00186E4D"/>
    <w:rsid w:val="00191E9B"/>
    <w:rsid w:val="00192295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22EE"/>
    <w:rsid w:val="001F3A77"/>
    <w:rsid w:val="001F64CF"/>
    <w:rsid w:val="00200239"/>
    <w:rsid w:val="002012E0"/>
    <w:rsid w:val="002042C3"/>
    <w:rsid w:val="00210393"/>
    <w:rsid w:val="00221701"/>
    <w:rsid w:val="00223FDA"/>
    <w:rsid w:val="00224F84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1A5B"/>
    <w:rsid w:val="002A2937"/>
    <w:rsid w:val="002B09A7"/>
    <w:rsid w:val="002B370D"/>
    <w:rsid w:val="002B44CA"/>
    <w:rsid w:val="002C2AB3"/>
    <w:rsid w:val="002C5F4B"/>
    <w:rsid w:val="002C66CD"/>
    <w:rsid w:val="002D36A3"/>
    <w:rsid w:val="002D3786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37885"/>
    <w:rsid w:val="00350803"/>
    <w:rsid w:val="00350E78"/>
    <w:rsid w:val="003525A2"/>
    <w:rsid w:val="00354979"/>
    <w:rsid w:val="00354A2A"/>
    <w:rsid w:val="00361C17"/>
    <w:rsid w:val="00367B04"/>
    <w:rsid w:val="0037070C"/>
    <w:rsid w:val="00372341"/>
    <w:rsid w:val="00373294"/>
    <w:rsid w:val="00375B6B"/>
    <w:rsid w:val="0038024D"/>
    <w:rsid w:val="003803A4"/>
    <w:rsid w:val="00380DD9"/>
    <w:rsid w:val="00381181"/>
    <w:rsid w:val="00386888"/>
    <w:rsid w:val="0038774E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72D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5ABE"/>
    <w:rsid w:val="00416DA7"/>
    <w:rsid w:val="00422B6D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0394"/>
    <w:rsid w:val="004B213A"/>
    <w:rsid w:val="004B4F82"/>
    <w:rsid w:val="004B7312"/>
    <w:rsid w:val="004B7A55"/>
    <w:rsid w:val="004D0EDF"/>
    <w:rsid w:val="004E3E04"/>
    <w:rsid w:val="004E5909"/>
    <w:rsid w:val="004E5EDE"/>
    <w:rsid w:val="004F34DB"/>
    <w:rsid w:val="004F608C"/>
    <w:rsid w:val="004F6267"/>
    <w:rsid w:val="004F6A24"/>
    <w:rsid w:val="00500731"/>
    <w:rsid w:val="005019BE"/>
    <w:rsid w:val="005032AF"/>
    <w:rsid w:val="0050411A"/>
    <w:rsid w:val="00504447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32A1"/>
    <w:rsid w:val="005D5A5E"/>
    <w:rsid w:val="005D63E7"/>
    <w:rsid w:val="005D676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2C6C"/>
    <w:rsid w:val="006371EB"/>
    <w:rsid w:val="00637525"/>
    <w:rsid w:val="006419F7"/>
    <w:rsid w:val="00643F33"/>
    <w:rsid w:val="00646AA0"/>
    <w:rsid w:val="006524F6"/>
    <w:rsid w:val="00653BDA"/>
    <w:rsid w:val="00664340"/>
    <w:rsid w:val="006653B9"/>
    <w:rsid w:val="00673532"/>
    <w:rsid w:val="00676FA4"/>
    <w:rsid w:val="00677D51"/>
    <w:rsid w:val="006835B8"/>
    <w:rsid w:val="006849AD"/>
    <w:rsid w:val="00686970"/>
    <w:rsid w:val="00690A85"/>
    <w:rsid w:val="006911C9"/>
    <w:rsid w:val="0069181D"/>
    <w:rsid w:val="00691D6A"/>
    <w:rsid w:val="00692BB9"/>
    <w:rsid w:val="0069313F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4423"/>
    <w:rsid w:val="00725807"/>
    <w:rsid w:val="00725EC7"/>
    <w:rsid w:val="00731FF6"/>
    <w:rsid w:val="007321A5"/>
    <w:rsid w:val="00733895"/>
    <w:rsid w:val="007343EC"/>
    <w:rsid w:val="007376B8"/>
    <w:rsid w:val="0074178E"/>
    <w:rsid w:val="00753EE3"/>
    <w:rsid w:val="007566BB"/>
    <w:rsid w:val="00757D2D"/>
    <w:rsid w:val="00757FE8"/>
    <w:rsid w:val="00762546"/>
    <w:rsid w:val="00764CF9"/>
    <w:rsid w:val="0077490B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1DCE"/>
    <w:rsid w:val="007B4733"/>
    <w:rsid w:val="007B5C7C"/>
    <w:rsid w:val="007B7067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0AB0"/>
    <w:rsid w:val="00833993"/>
    <w:rsid w:val="0083769D"/>
    <w:rsid w:val="008404DB"/>
    <w:rsid w:val="00843180"/>
    <w:rsid w:val="0084734B"/>
    <w:rsid w:val="00847D04"/>
    <w:rsid w:val="00852C15"/>
    <w:rsid w:val="00861F44"/>
    <w:rsid w:val="008651B6"/>
    <w:rsid w:val="00865D41"/>
    <w:rsid w:val="008676E7"/>
    <w:rsid w:val="00873429"/>
    <w:rsid w:val="008734E7"/>
    <w:rsid w:val="00875108"/>
    <w:rsid w:val="008751C7"/>
    <w:rsid w:val="008817CF"/>
    <w:rsid w:val="008901A5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C7EB4"/>
    <w:rsid w:val="008D031A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0A33"/>
    <w:rsid w:val="009066E1"/>
    <w:rsid w:val="00911C3A"/>
    <w:rsid w:val="00912C6D"/>
    <w:rsid w:val="009131A0"/>
    <w:rsid w:val="00920F9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DC4"/>
    <w:rsid w:val="009A60E4"/>
    <w:rsid w:val="009B4FF7"/>
    <w:rsid w:val="009B5C21"/>
    <w:rsid w:val="009B7593"/>
    <w:rsid w:val="009C059F"/>
    <w:rsid w:val="009C2916"/>
    <w:rsid w:val="009C5042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16BF5"/>
    <w:rsid w:val="00A178AB"/>
    <w:rsid w:val="00A21A14"/>
    <w:rsid w:val="00A252DA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2EFB"/>
    <w:rsid w:val="00A76648"/>
    <w:rsid w:val="00A80D6F"/>
    <w:rsid w:val="00A81372"/>
    <w:rsid w:val="00A83000"/>
    <w:rsid w:val="00A85D2C"/>
    <w:rsid w:val="00A868F7"/>
    <w:rsid w:val="00A871BB"/>
    <w:rsid w:val="00A87C54"/>
    <w:rsid w:val="00A90C57"/>
    <w:rsid w:val="00A92E11"/>
    <w:rsid w:val="00A92F63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C7306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21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43962"/>
    <w:rsid w:val="00B50EE0"/>
    <w:rsid w:val="00B524E8"/>
    <w:rsid w:val="00B53CA8"/>
    <w:rsid w:val="00B53DA8"/>
    <w:rsid w:val="00B555DF"/>
    <w:rsid w:val="00B6156E"/>
    <w:rsid w:val="00B620B4"/>
    <w:rsid w:val="00B72898"/>
    <w:rsid w:val="00B733B3"/>
    <w:rsid w:val="00B744E7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A6998"/>
    <w:rsid w:val="00BA7945"/>
    <w:rsid w:val="00BB27A7"/>
    <w:rsid w:val="00BC070F"/>
    <w:rsid w:val="00BC1B63"/>
    <w:rsid w:val="00BC201D"/>
    <w:rsid w:val="00BC220A"/>
    <w:rsid w:val="00BC269A"/>
    <w:rsid w:val="00BC6CE6"/>
    <w:rsid w:val="00BD27A0"/>
    <w:rsid w:val="00BD40AB"/>
    <w:rsid w:val="00BD4768"/>
    <w:rsid w:val="00BD5B5C"/>
    <w:rsid w:val="00BD6514"/>
    <w:rsid w:val="00BE47E3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41F0"/>
    <w:rsid w:val="00C45DBE"/>
    <w:rsid w:val="00C55193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77DB1"/>
    <w:rsid w:val="00C80CAA"/>
    <w:rsid w:val="00C81918"/>
    <w:rsid w:val="00C861B6"/>
    <w:rsid w:val="00C90490"/>
    <w:rsid w:val="00C91137"/>
    <w:rsid w:val="00C91BC7"/>
    <w:rsid w:val="00C950F4"/>
    <w:rsid w:val="00C970B4"/>
    <w:rsid w:val="00CA3FAF"/>
    <w:rsid w:val="00CA5360"/>
    <w:rsid w:val="00CB071B"/>
    <w:rsid w:val="00CB23A7"/>
    <w:rsid w:val="00CB7312"/>
    <w:rsid w:val="00CC6370"/>
    <w:rsid w:val="00CD3334"/>
    <w:rsid w:val="00CD3DE9"/>
    <w:rsid w:val="00CD440D"/>
    <w:rsid w:val="00CD4A15"/>
    <w:rsid w:val="00CD4BBE"/>
    <w:rsid w:val="00CE3E34"/>
    <w:rsid w:val="00CE54C8"/>
    <w:rsid w:val="00CE7B79"/>
    <w:rsid w:val="00CF1026"/>
    <w:rsid w:val="00CF1FD8"/>
    <w:rsid w:val="00CF2EE5"/>
    <w:rsid w:val="00CF750A"/>
    <w:rsid w:val="00CF7C9D"/>
    <w:rsid w:val="00D04592"/>
    <w:rsid w:val="00D1001D"/>
    <w:rsid w:val="00D14C04"/>
    <w:rsid w:val="00D16B62"/>
    <w:rsid w:val="00D1796F"/>
    <w:rsid w:val="00D22100"/>
    <w:rsid w:val="00D42164"/>
    <w:rsid w:val="00D47E7E"/>
    <w:rsid w:val="00D506A8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2E71"/>
    <w:rsid w:val="00D840F3"/>
    <w:rsid w:val="00D84290"/>
    <w:rsid w:val="00D84322"/>
    <w:rsid w:val="00D878F6"/>
    <w:rsid w:val="00D87E31"/>
    <w:rsid w:val="00D90305"/>
    <w:rsid w:val="00D94609"/>
    <w:rsid w:val="00DA0BB2"/>
    <w:rsid w:val="00DA1F41"/>
    <w:rsid w:val="00DA5BD3"/>
    <w:rsid w:val="00DB0B91"/>
    <w:rsid w:val="00DB3A76"/>
    <w:rsid w:val="00DB7210"/>
    <w:rsid w:val="00DB7DE6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0C30"/>
    <w:rsid w:val="00E34EFA"/>
    <w:rsid w:val="00E35CD1"/>
    <w:rsid w:val="00E401F9"/>
    <w:rsid w:val="00E4065A"/>
    <w:rsid w:val="00E45402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84D08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C5818"/>
    <w:rsid w:val="00ED0BF8"/>
    <w:rsid w:val="00ED3686"/>
    <w:rsid w:val="00EE33CE"/>
    <w:rsid w:val="00EE34A5"/>
    <w:rsid w:val="00EE69DE"/>
    <w:rsid w:val="00EE798B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AC9"/>
    <w:rsid w:val="00F85E26"/>
    <w:rsid w:val="00F87E35"/>
    <w:rsid w:val="00F87FF2"/>
    <w:rsid w:val="00FA0DB3"/>
    <w:rsid w:val="00FA775B"/>
    <w:rsid w:val="00FA7F69"/>
    <w:rsid w:val="00FB21A1"/>
    <w:rsid w:val="00FC12C9"/>
    <w:rsid w:val="00FC2DC9"/>
    <w:rsid w:val="00FC4A55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30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574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57498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C5749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57498"/>
    <w:rPr>
      <w:rFonts w:ascii="Times New Roman" w:hAnsi="Times New Roman"/>
      <w:b/>
      <w:bCs/>
    </w:rPr>
  </w:style>
  <w:style w:type="table" w:styleId="afa">
    <w:name w:val="Table Grid"/>
    <w:basedOn w:val="a1"/>
    <w:uiPriority w:val="39"/>
    <w:locked/>
    <w:rsid w:val="00E84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semiHidden/>
    <w:unhideWhenUsed/>
    <w:rsid w:val="00C970B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C970B4"/>
    <w:rPr>
      <w:rFonts w:ascii="Times New Roman" w:hAnsi="Times New Roman"/>
    </w:rPr>
  </w:style>
  <w:style w:type="character" w:styleId="afd">
    <w:name w:val="endnote reference"/>
    <w:basedOn w:val="a0"/>
    <w:semiHidden/>
    <w:unhideWhenUsed/>
    <w:rsid w:val="00C9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ndex.php?dispatch=rad_attachment.getfile&amp;attachment_id=2726834&amp;inline=tr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22076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14</cp:revision>
  <cp:lastPrinted>2023-12-07T07:16:00Z</cp:lastPrinted>
  <dcterms:created xsi:type="dcterms:W3CDTF">2023-12-20T15:38:00Z</dcterms:created>
  <dcterms:modified xsi:type="dcterms:W3CDTF">2024-04-15T06:54:00Z</dcterms:modified>
</cp:coreProperties>
</file>