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795CE" w14:textId="05AA4268" w:rsidR="002824A7" w:rsidRPr="002824A7" w:rsidRDefault="006105B2" w:rsidP="006D5469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 ИНН 7838430413, 190000, Санкт-Петербург, пер. Гривцова, д.5, лит. В, 8(800)777-57-57, </w:t>
      </w:r>
      <w:r w:rsidR="001770EF" w:rsidRPr="00177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kartavov@auction-house.ru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(далее-Организатор торгов, ОТ), действующее на основании договора поручения с Обществом с ограниченной ответственностью "Вертикаль" (ООО "Вертикаль"), (ОГРН 1127746717570, ИНН 7724846440, КПП 772401001, адрес 115201 г. Москва, ул. Котляковская, вл. 6А, стр.1 комната 12), (далее – Должник), в лице конкурсного управляющего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Петрыкиной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Натальи Васильевны (далее-Конкурсный управляющий, КУ) (ИНН 575101381840,  СНИЛС 005-563-658 42, адрес для корреспонденции: 302040, г. Орел, ул. 8 Марта, д. 8, кв. 165,  рег. номер 10141, </w:t>
      </w:r>
      <w:r w:rsidR="00A07462" w:rsidRPr="00A074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СРО Ассоциация арбитражных управляющих "СИРИУС" (142280, Московская обл., г. Протвино, </w:t>
      </w:r>
      <w:proofErr w:type="spellStart"/>
      <w:r w:rsidR="00A07462" w:rsidRPr="00A074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Кременковское</w:t>
      </w:r>
      <w:proofErr w:type="spellEnd"/>
      <w:r w:rsidR="00A07462" w:rsidRPr="00A074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шоссе, д. 2, офис 104/2, ИНН 5043069006, ОГРН 1205000015615)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действующей на основании Решения Арбитражного суда г. Москвы по делу №А40-195401/19-8-232 «Б» от 04.03.2021 г., сообщает о проведении </w:t>
      </w:r>
      <w:r w:rsidR="0069315A" w:rsidRPr="006931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06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69315A" w:rsidRPr="006931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г. в 10 час. 00 мин.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повторных открытых электронных торгов (далее – Торги 2) на ЭП по нереализованному лоту со снижением начальной цены лота на 10 (Десять) %. 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Начало приема заявок на участие в Торгах 2 с </w:t>
      </w:r>
      <w:r w:rsidR="0069315A" w:rsidRPr="006931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22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.04.202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с 11 час. 00 мин. (время </w:t>
      </w:r>
      <w:proofErr w:type="spellStart"/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мск</w:t>
      </w:r>
      <w:proofErr w:type="spellEnd"/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) по </w:t>
      </w:r>
      <w:r w:rsidR="006931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04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6931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6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до 23 час 00 мин. Определение участников торгов – </w:t>
      </w:r>
      <w:r w:rsidR="0069315A" w:rsidRPr="00AF609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05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69315A" w:rsidRPr="00AF609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в 17 час. 00 мин.,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оформляется протоколом об определении участников торгов. Продаже на</w:t>
      </w:r>
      <w:r w:rsidR="00AF60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Торгах 2 подлежит следующее имущество (далее – Лот, Объект): 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Лот №</w:t>
      </w:r>
      <w:r w:rsidR="000130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156988261"/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Земельный участок к/н 67:15:0010101:147, </w:t>
      </w:r>
      <w:proofErr w:type="spellStart"/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56 500 кв.м.</w:t>
      </w:r>
      <w:r w:rsidR="00E03E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03E46" w:rsidRPr="006D5469">
        <w:rPr>
          <w:rFonts w:ascii="Times New Roman" w:eastAsia="Calibri" w:hAnsi="Times New Roman" w:cs="Times New Roman"/>
          <w:sz w:val="24"/>
          <w:szCs w:val="24"/>
        </w:rPr>
        <w:t>Российская Федерация,</w:t>
      </w:r>
      <w:r w:rsidR="00013032" w:rsidRPr="006D5469">
        <w:rPr>
          <w:rFonts w:ascii="Times New Roman" w:eastAsia="Calibri" w:hAnsi="Times New Roman" w:cs="Times New Roman"/>
          <w:sz w:val="24"/>
          <w:szCs w:val="24"/>
        </w:rPr>
        <w:t xml:space="preserve"> Смоленская 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область, р-н. Рославльский, 890м. северо-восточнее д. Барсуки, из земель ТОО "</w:t>
      </w:r>
      <w:proofErr w:type="spellStart"/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Красники</w:t>
      </w:r>
      <w:proofErr w:type="spellEnd"/>
      <w:r w:rsidR="006A5B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2. Земельный участок к/н 67:15:0010101:149, </w:t>
      </w:r>
      <w:proofErr w:type="spellStart"/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16 100 кв.м. Местоположение установлено относительно ориентира, расположенного за пределами участка.</w:t>
      </w:r>
      <w:r w:rsidR="00FB2E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Ориентир д. Барсуки. Участок находится примерно в 1870 м, по направлению на </w:t>
      </w:r>
      <w:r w:rsidR="00013032" w:rsidRPr="006D5469">
        <w:rPr>
          <w:rFonts w:ascii="Times New Roman" w:eastAsia="Calibri" w:hAnsi="Times New Roman" w:cs="Times New Roman"/>
          <w:sz w:val="24"/>
          <w:szCs w:val="24"/>
        </w:rPr>
        <w:t>северо</w:t>
      </w:r>
      <w:r w:rsidR="00DC5D71" w:rsidRPr="006D5469">
        <w:rPr>
          <w:rFonts w:ascii="Times New Roman" w:eastAsia="Calibri" w:hAnsi="Times New Roman" w:cs="Times New Roman"/>
          <w:sz w:val="24"/>
          <w:szCs w:val="24"/>
        </w:rPr>
        <w:t>-</w:t>
      </w:r>
      <w:r w:rsidR="00013032" w:rsidRPr="006D5469">
        <w:rPr>
          <w:rFonts w:ascii="Times New Roman" w:eastAsia="Calibri" w:hAnsi="Times New Roman" w:cs="Times New Roman"/>
          <w:sz w:val="24"/>
          <w:szCs w:val="24"/>
        </w:rPr>
        <w:t xml:space="preserve">восток 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ориентира. Почтовый адрес ориентира: Российская Федерация, Смоленская область, р-н. Рославльский, из земель ТОО "</w:t>
      </w:r>
      <w:proofErr w:type="spellStart"/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Красники</w:t>
      </w:r>
      <w:proofErr w:type="spellEnd"/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"</w:t>
      </w:r>
      <w:r w:rsidR="006A5B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Земельный к/н 67:15:0010201:76, </w:t>
      </w:r>
      <w:proofErr w:type="spellStart"/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820 300 кв.м. Местоположение установлено относительно ориентира, расположенного за пределами участка. Ориентир д. Барсуки. Участок находится примерно в 2800, по направлению на северо-запад от ориентира. Почтовый адрес ориентира: Российская Федерация, Смоленская область, р-н. Рославльский, из земель ТОО "</w:t>
      </w:r>
      <w:proofErr w:type="spellStart"/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Красники</w:t>
      </w:r>
      <w:proofErr w:type="spellEnd"/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".</w:t>
      </w:r>
      <w:r w:rsidR="006A5B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 Земельный участок к/н 67:15:0010201:77, </w:t>
      </w:r>
      <w:proofErr w:type="spellStart"/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577 100 кв.м. Местоположение установлено относительно ориентира, расположенного за пределами участка. Ориентир </w:t>
      </w:r>
      <w:r w:rsidR="00013032" w:rsidRPr="006D5469">
        <w:rPr>
          <w:rFonts w:ascii="Times New Roman" w:eastAsia="Calibri" w:hAnsi="Times New Roman" w:cs="Times New Roman"/>
          <w:sz w:val="24"/>
          <w:szCs w:val="24"/>
        </w:rPr>
        <w:t>д.</w:t>
      </w:r>
      <w:r w:rsidR="0080399C" w:rsidRPr="006D5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032" w:rsidRPr="006D5469">
        <w:rPr>
          <w:rFonts w:ascii="Times New Roman" w:eastAsia="Calibri" w:hAnsi="Times New Roman" w:cs="Times New Roman"/>
          <w:sz w:val="24"/>
          <w:szCs w:val="24"/>
        </w:rPr>
        <w:t>Барсуки.</w:t>
      </w:r>
      <w:r w:rsidR="0080399C" w:rsidRPr="006D5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032" w:rsidRPr="006D5469">
        <w:rPr>
          <w:rFonts w:ascii="Times New Roman" w:eastAsia="Calibri" w:hAnsi="Times New Roman" w:cs="Times New Roman"/>
          <w:sz w:val="24"/>
          <w:szCs w:val="24"/>
        </w:rPr>
        <w:t xml:space="preserve">Участок 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находится примерно в 1510 м, по направлению на северо-запад от ориентира. Почтовый адрес ориентира: Российская Федерация, Смоленская область</w:t>
      </w:r>
      <w:r w:rsidR="00013032" w:rsidRPr="006D5469">
        <w:rPr>
          <w:rFonts w:ascii="Times New Roman" w:eastAsia="Calibri" w:hAnsi="Times New Roman" w:cs="Times New Roman"/>
          <w:sz w:val="24"/>
          <w:szCs w:val="24"/>
        </w:rPr>
        <w:t>, р-н</w:t>
      </w:r>
      <w:r w:rsidR="0080399C" w:rsidRPr="006D5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032" w:rsidRPr="006D5469">
        <w:rPr>
          <w:rFonts w:ascii="Times New Roman" w:eastAsia="Calibri" w:hAnsi="Times New Roman" w:cs="Times New Roman"/>
          <w:sz w:val="24"/>
          <w:szCs w:val="24"/>
        </w:rPr>
        <w:t xml:space="preserve">Рославльский. 5. Земельный участок к/н 67:15:0010201:79, </w:t>
      </w:r>
      <w:proofErr w:type="spellStart"/>
      <w:r w:rsidR="00013032" w:rsidRPr="006D5469">
        <w:rPr>
          <w:rFonts w:ascii="Times New Roman" w:eastAsia="Calibri" w:hAnsi="Times New Roman" w:cs="Times New Roman"/>
          <w:sz w:val="24"/>
          <w:szCs w:val="24"/>
        </w:rPr>
        <w:t>площ</w:t>
      </w:r>
      <w:proofErr w:type="spellEnd"/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457 900кв.м Местоположение установлено относительно ориентира, расположенного за пределами участка. Ориентир д. Барсуки. Участок находится примерно в 970 м, по направлению на запад от ориентира. Почтовый адрес ориентира: Смоленская область, р-н. Рославльский.</w:t>
      </w:r>
      <w:r w:rsidR="006A5B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 Земельный участок к/н 67:15:0010201:80, </w:t>
      </w:r>
      <w:proofErr w:type="spellStart"/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725 700кв.м. Смоленская область, р-н. Рославльский, из земель ТОО "</w:t>
      </w:r>
      <w:proofErr w:type="spellStart"/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Красники</w:t>
      </w:r>
      <w:proofErr w:type="spellEnd"/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", 1910м юго-западнее д. Барсуки.</w:t>
      </w:r>
      <w:r w:rsidR="006A5B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7. Земельный участок к/н 67:15:0020501:385, </w:t>
      </w:r>
      <w:proofErr w:type="spellStart"/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1 014 300кв.м. Местоположение установлено относительно ориентира, расположенного за пределами участка. Ориентир д. Барсуки. Участок находится примерно в 1440 м, по направлению на юго-восток от ориентира. Почтовый адрес ориентира: Смоленская область, р-н. Рославльский.</w:t>
      </w:r>
      <w:r w:rsidR="006A5B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8. Земельный участок к/н 67:15:0020501:386, </w:t>
      </w:r>
      <w:proofErr w:type="spellStart"/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231 800кв.м. Местоположение установлено относительно ориентира, расположенного за пределами участка. Ориентир д. Барсуки. Участок находится примерно в 2040 м, по направлению на юго-запад от ориентира. Почтовый адрес ориентира: Смоленская область, р-н. Рославльский.</w:t>
      </w:r>
      <w:r w:rsidR="006A5B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r w:rsidR="00013032" w:rsidRPr="006A5B1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Категория земель: земли сельскохозяйственного назначения, вид разрешенного использования: для сельскохозяйственного производства.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Начальная цена</w:t>
      </w:r>
      <w:r w:rsidR="0070147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продажи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A5B1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ота № </w:t>
      </w:r>
      <w:r w:rsidR="000130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="0070147D" w:rsidRPr="0070147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11 474 892,90 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руб. </w:t>
      </w:r>
      <w:r w:rsidRPr="009854A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Сведения об обременении Лот</w:t>
      </w:r>
      <w:r w:rsidR="000130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 6</w:t>
      </w:r>
      <w:r w:rsidRPr="009854A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2824A7" w:rsidRPr="002824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 основании Выписки из ЕГРН № КУВИ-001/2023-202241672 от 05.09.2023 запись об обременении Имущества в составе Лот</w:t>
      </w:r>
      <w:r w:rsidR="002824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 -</w:t>
      </w:r>
      <w:r w:rsidR="002824A7" w:rsidRPr="002824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ипотека. </w:t>
      </w:r>
    </w:p>
    <w:p w14:paraId="7409B406" w14:textId="62AC512A" w:rsidR="002824A7" w:rsidRDefault="002824A7" w:rsidP="002824A7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2824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 основании Положени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я</w:t>
      </w:r>
      <w:r w:rsidRPr="002824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о порядке, сроках и условиях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реализаци</w:t>
      </w:r>
      <w:r w:rsidRPr="002824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 имущества ООО «Вертикаль», утвержденного залоговым кредитором ОАО «Смоленский Банк» в лице конкурсного управляющего – Государственной корпорации «Агентство по страхованию </w:t>
      </w:r>
      <w:r w:rsidRPr="002824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вкладов» в лице Наумова В.Д.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29</w:t>
      </w:r>
      <w:r w:rsidRPr="002824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11</w:t>
      </w:r>
      <w:r w:rsidRPr="002824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2824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земельные участки в составе Лота 6 </w:t>
      </w:r>
      <w:r w:rsidRPr="002824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 залоге ОАО «Смоленский Банк»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не состоят.</w:t>
      </w:r>
      <w:r w:rsidRPr="002824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CEF6D50" w14:textId="12D9F0FC" w:rsidR="00532405" w:rsidRPr="002824A7" w:rsidRDefault="002824A7" w:rsidP="00CF5FC3">
      <w:pPr>
        <w:ind w:firstLine="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2824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Организация и проведение </w:t>
      </w:r>
      <w:r w:rsidR="0070147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Т</w:t>
      </w:r>
      <w:r w:rsidRPr="002824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оргов по продаже Имущества осуществляется в соответствии с Положени</w:t>
      </w:r>
      <w:r w:rsid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ем</w:t>
      </w:r>
      <w:r w:rsidRPr="002824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о порядке, сроках и условиях реализации имущества ООО «Вертикаль», утвержденн</w:t>
      </w:r>
      <w:r w:rsid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ым</w:t>
      </w:r>
      <w:r w:rsidRPr="002824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залоговым кредитором ОАО «Смоленский Банк» в лице конкурсного управляющего – Государственной корпорации «Агентство по страхованию вкладов» в лице Наумова В.Д. 29.11.2023.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3425A" w:rsidRPr="002342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Ознакомление с документами в отношении Имущества проводится путем обращения к ОТ по тел. 8(916)600-02-13 и по </w:t>
      </w:r>
      <w:proofErr w:type="spellStart"/>
      <w:r w:rsidR="0023425A" w:rsidRPr="002342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email</w:t>
      </w:r>
      <w:proofErr w:type="spellEnd"/>
      <w:r w:rsidR="0023425A" w:rsidRPr="002342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kartavov@auction-house.ru в раб. дни с 10:00 до 17:00. Ознакомление с Имуществом производится по месту нахождения Имущества, доступ свободный.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105B2"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Задаток – 10 % (десять процентов) от начальной цены Лот</w:t>
      </w:r>
      <w:r w:rsidR="0023425A"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6105B2"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 Шаг аукциона – 5% от начальной цены Лот</w:t>
      </w:r>
      <w:r w:rsidR="0023425A"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6105B2"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Реквизиты расчетного счета для внесения задатка: </w:t>
      </w:r>
      <w:r w:rsidR="00312167" w:rsidRPr="003121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="00312167" w:rsidRPr="0031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 р/с 40702810355000036459 в СЕВЕРО-ЗАПАДНЫЙ БАНК ПАО СБЕРБАНК, БИК 044030653, к/с 30101810500000000653.</w:t>
      </w:r>
      <w:r w:rsidR="0031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К участию в Торгах допускаются юр. и физ. лица, представившие в установленный срок заявку на участие в торгах и перечислившие задаток в установленном порядке. </w:t>
      </w:r>
      <w:r w:rsidR="006105B2" w:rsidRPr="002342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Реализация Лот</w:t>
      </w:r>
      <w:r w:rsidR="0070147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6105B2" w:rsidRPr="002342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осуществляется с учетом ограничений круга участников </w:t>
      </w:r>
      <w:r w:rsidR="0070147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Т</w:t>
      </w:r>
      <w:r w:rsidR="006105B2" w:rsidRPr="002342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оргов в отношении продаваемых земельных участков из земель сельскохозяйственного назначения, установленных в соответствии со ст. 2,3 ФЗ от 24.07.2002 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 в уставном (складочном) капитале которых доля иностранных граждан, иностранных юридических лиц, лиц без гражданства составляет более чем 50 %, не вправе приобретать в собственность земельные участки из земель сельскохозяйственного назначения.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Заявка на участие в </w:t>
      </w:r>
      <w:r w:rsidR="007014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5F5F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F5F0B" w:rsidRPr="005F5F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  <w:r w:rsidR="00AE5A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E5A78" w:rsidRPr="00AE5A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имеет право отменить торги в любое время до момента подведения итогов.</w:t>
      </w:r>
      <w:r w:rsidR="00AE5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Победитель Торгов - лицо, предложившее наиболее высокую цену (далее – Победитель торгов,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  <w:r w:rsidR="006105B2" w:rsidRPr="00B900E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ФЗ от 24.07.2002 № 101-ФЗ «Об обороте земель сельскохозяйственного назначения» обладает преимущественным правом приобретения и, в случае его участия в торгах, земельный участок будет продан с учетом </w:t>
      </w:r>
      <w:r w:rsidR="006105B2" w:rsidRPr="00B900E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данного преимущественного права. При наличии заявления о намерении воспользоваться преимущественным правом приобретения лота, представленным в установленный срок, КУ заключает ДКП с субъектом РФ или муниципальным образованием, имеющим преимущ. право приобретения Имущества, по цене, определённой на торгах.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случае, если субъект РФ или муниципальное образование, имеющие преимущественное право, не заявили о своём намерении приобрести Имущество по цене, определённой на торгах, КУ в течение 5 дней с даты истечения срока, предусмотренного для реализации преимущественного права, направляет ПТ предложение заключить ДКП. ДКП заключается с ПТ/лицом, имеющим преимущественное право в течение 5 дней с даты получения указанного договора ПТ/ лицом, имеющим преимущественное право. </w:t>
      </w:r>
      <w:r w:rsidR="006105B2" w:rsidRPr="00D11B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Оплата - в течение 30 дней со дня подписания Договора на спец. счет Должника: </w:t>
      </w:r>
      <w:r w:rsidR="00CF5FC3" w:rsidRPr="00CF5FC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Специальный банковский счет Должника:</w:t>
      </w:r>
      <w:r w:rsidR="00CF5FC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F5FC3" w:rsidRPr="00CF5FC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р/с 40702810147000001376 в ПАО Сбербанк, БИК 045402601; к/с № 30101810300000000601</w:t>
      </w:r>
      <w:r w:rsidR="00CF5FC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sectPr w:rsidR="00532405" w:rsidRPr="002824A7" w:rsidSect="000F3617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8E9"/>
    <w:multiLevelType w:val="multilevel"/>
    <w:tmpl w:val="AC0E288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37059DF"/>
    <w:multiLevelType w:val="hybridMultilevel"/>
    <w:tmpl w:val="3A262B1C"/>
    <w:lvl w:ilvl="0" w:tplc="38B02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5" w15:restartNumberingAfterBreak="0">
    <w:nsid w:val="6DCD2881"/>
    <w:multiLevelType w:val="hybridMultilevel"/>
    <w:tmpl w:val="513855DC"/>
    <w:lvl w:ilvl="0" w:tplc="DBE0CF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7" w15:restartNumberingAfterBreak="0">
    <w:nsid w:val="76D172B4"/>
    <w:multiLevelType w:val="hybridMultilevel"/>
    <w:tmpl w:val="42A2D058"/>
    <w:lvl w:ilvl="0" w:tplc="3E64CD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3D89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EE3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AE1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E85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1508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96A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7A8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E0FA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7D9B0658"/>
    <w:multiLevelType w:val="hybridMultilevel"/>
    <w:tmpl w:val="FE06B4F8"/>
    <w:lvl w:ilvl="0" w:tplc="DBE0CFE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696392358">
    <w:abstractNumId w:val="0"/>
  </w:num>
  <w:num w:numId="2" w16cid:durableId="1409379659">
    <w:abstractNumId w:val="3"/>
  </w:num>
  <w:num w:numId="3" w16cid:durableId="287855439">
    <w:abstractNumId w:val="6"/>
  </w:num>
  <w:num w:numId="4" w16cid:durableId="274361646">
    <w:abstractNumId w:val="4"/>
  </w:num>
  <w:num w:numId="5" w16cid:durableId="622614916">
    <w:abstractNumId w:val="2"/>
  </w:num>
  <w:num w:numId="6" w16cid:durableId="6242341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3906672">
    <w:abstractNumId w:val="8"/>
  </w:num>
  <w:num w:numId="8" w16cid:durableId="675227506">
    <w:abstractNumId w:val="5"/>
  </w:num>
  <w:num w:numId="9" w16cid:durableId="1049063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03F61"/>
    <w:rsid w:val="00013032"/>
    <w:rsid w:val="00016C3B"/>
    <w:rsid w:val="00033BDB"/>
    <w:rsid w:val="000439C5"/>
    <w:rsid w:val="000777F5"/>
    <w:rsid w:val="000A0885"/>
    <w:rsid w:val="000A2DFB"/>
    <w:rsid w:val="000F3617"/>
    <w:rsid w:val="0010749E"/>
    <w:rsid w:val="00110073"/>
    <w:rsid w:val="00121867"/>
    <w:rsid w:val="0017245E"/>
    <w:rsid w:val="0017569E"/>
    <w:rsid w:val="001770EF"/>
    <w:rsid w:val="001A4E47"/>
    <w:rsid w:val="001B18E6"/>
    <w:rsid w:val="001B34F9"/>
    <w:rsid w:val="001B4E6F"/>
    <w:rsid w:val="001C4B5E"/>
    <w:rsid w:val="00233152"/>
    <w:rsid w:val="0023425A"/>
    <w:rsid w:val="0024596C"/>
    <w:rsid w:val="00253310"/>
    <w:rsid w:val="00262AAA"/>
    <w:rsid w:val="00264A07"/>
    <w:rsid w:val="0027660D"/>
    <w:rsid w:val="002824A7"/>
    <w:rsid w:val="00297F54"/>
    <w:rsid w:val="002B42FB"/>
    <w:rsid w:val="002B5B41"/>
    <w:rsid w:val="002D7ADA"/>
    <w:rsid w:val="002E5F17"/>
    <w:rsid w:val="002F2F88"/>
    <w:rsid w:val="0030699B"/>
    <w:rsid w:val="0031138B"/>
    <w:rsid w:val="00312167"/>
    <w:rsid w:val="0031598B"/>
    <w:rsid w:val="003749B4"/>
    <w:rsid w:val="00390A28"/>
    <w:rsid w:val="00395386"/>
    <w:rsid w:val="003C2694"/>
    <w:rsid w:val="003C5AEB"/>
    <w:rsid w:val="003F35C3"/>
    <w:rsid w:val="00406ECB"/>
    <w:rsid w:val="0041271C"/>
    <w:rsid w:val="00450044"/>
    <w:rsid w:val="00467381"/>
    <w:rsid w:val="0047397A"/>
    <w:rsid w:val="00496C08"/>
    <w:rsid w:val="00532405"/>
    <w:rsid w:val="0053520F"/>
    <w:rsid w:val="005365ED"/>
    <w:rsid w:val="005622B4"/>
    <w:rsid w:val="00573F80"/>
    <w:rsid w:val="005A33B3"/>
    <w:rsid w:val="005C75DF"/>
    <w:rsid w:val="005E1A52"/>
    <w:rsid w:val="005F5F0B"/>
    <w:rsid w:val="00603727"/>
    <w:rsid w:val="006068F4"/>
    <w:rsid w:val="00607070"/>
    <w:rsid w:val="006105B2"/>
    <w:rsid w:val="00650BF4"/>
    <w:rsid w:val="00660ACE"/>
    <w:rsid w:val="00677E82"/>
    <w:rsid w:val="0069315A"/>
    <w:rsid w:val="006A5B14"/>
    <w:rsid w:val="006D1138"/>
    <w:rsid w:val="006D5469"/>
    <w:rsid w:val="0070147D"/>
    <w:rsid w:val="0070525B"/>
    <w:rsid w:val="00705C71"/>
    <w:rsid w:val="007666AF"/>
    <w:rsid w:val="00774414"/>
    <w:rsid w:val="00791FB6"/>
    <w:rsid w:val="007A2092"/>
    <w:rsid w:val="007D11FF"/>
    <w:rsid w:val="007E45D0"/>
    <w:rsid w:val="0080311E"/>
    <w:rsid w:val="0080399C"/>
    <w:rsid w:val="008077FB"/>
    <w:rsid w:val="008112E7"/>
    <w:rsid w:val="0082343E"/>
    <w:rsid w:val="008432F5"/>
    <w:rsid w:val="00886721"/>
    <w:rsid w:val="008C4FD9"/>
    <w:rsid w:val="008D2309"/>
    <w:rsid w:val="008F499F"/>
    <w:rsid w:val="008F7339"/>
    <w:rsid w:val="009144BF"/>
    <w:rsid w:val="009156FB"/>
    <w:rsid w:val="00916B4A"/>
    <w:rsid w:val="00947CF6"/>
    <w:rsid w:val="009557BB"/>
    <w:rsid w:val="0096342A"/>
    <w:rsid w:val="009854AD"/>
    <w:rsid w:val="00990B99"/>
    <w:rsid w:val="009C5289"/>
    <w:rsid w:val="00A04F5B"/>
    <w:rsid w:val="00A07462"/>
    <w:rsid w:val="00A3542D"/>
    <w:rsid w:val="00A64026"/>
    <w:rsid w:val="00A83710"/>
    <w:rsid w:val="00A9010A"/>
    <w:rsid w:val="00AB3A40"/>
    <w:rsid w:val="00AC4B7D"/>
    <w:rsid w:val="00AD3308"/>
    <w:rsid w:val="00AD6E81"/>
    <w:rsid w:val="00AE4457"/>
    <w:rsid w:val="00AE5A78"/>
    <w:rsid w:val="00AF1ED0"/>
    <w:rsid w:val="00AF2BB4"/>
    <w:rsid w:val="00AF6098"/>
    <w:rsid w:val="00B03525"/>
    <w:rsid w:val="00B237D6"/>
    <w:rsid w:val="00B31E4C"/>
    <w:rsid w:val="00B474E5"/>
    <w:rsid w:val="00B53EFF"/>
    <w:rsid w:val="00B55CA3"/>
    <w:rsid w:val="00B71809"/>
    <w:rsid w:val="00B778C0"/>
    <w:rsid w:val="00B900EB"/>
    <w:rsid w:val="00BA124B"/>
    <w:rsid w:val="00BA5280"/>
    <w:rsid w:val="00C06E49"/>
    <w:rsid w:val="00C111E8"/>
    <w:rsid w:val="00C2144E"/>
    <w:rsid w:val="00C251DC"/>
    <w:rsid w:val="00C30262"/>
    <w:rsid w:val="00C90729"/>
    <w:rsid w:val="00CC2D27"/>
    <w:rsid w:val="00CE1FBC"/>
    <w:rsid w:val="00CF3560"/>
    <w:rsid w:val="00CF5FC3"/>
    <w:rsid w:val="00CF771E"/>
    <w:rsid w:val="00D11B39"/>
    <w:rsid w:val="00D30F33"/>
    <w:rsid w:val="00D77742"/>
    <w:rsid w:val="00D8564D"/>
    <w:rsid w:val="00D94FDC"/>
    <w:rsid w:val="00D977BB"/>
    <w:rsid w:val="00DA33C9"/>
    <w:rsid w:val="00DC5D71"/>
    <w:rsid w:val="00DD0F73"/>
    <w:rsid w:val="00DD5CFE"/>
    <w:rsid w:val="00DE4E99"/>
    <w:rsid w:val="00DF65CA"/>
    <w:rsid w:val="00E03E46"/>
    <w:rsid w:val="00E15FE7"/>
    <w:rsid w:val="00E27EDB"/>
    <w:rsid w:val="00E31D08"/>
    <w:rsid w:val="00E75DC4"/>
    <w:rsid w:val="00E77C08"/>
    <w:rsid w:val="00E8196C"/>
    <w:rsid w:val="00EA1CA2"/>
    <w:rsid w:val="00EB332B"/>
    <w:rsid w:val="00EC4E22"/>
    <w:rsid w:val="00ED156C"/>
    <w:rsid w:val="00EE2E81"/>
    <w:rsid w:val="00F164E5"/>
    <w:rsid w:val="00F25570"/>
    <w:rsid w:val="00F259E2"/>
    <w:rsid w:val="00F4512F"/>
    <w:rsid w:val="00F45241"/>
    <w:rsid w:val="00F65A34"/>
    <w:rsid w:val="00F70DD7"/>
    <w:rsid w:val="00FA2145"/>
    <w:rsid w:val="00FB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2412"/>
  <w15:docId w15:val="{A6EC9661-4A8A-46A1-AAED-D99B851A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B42FB"/>
  </w:style>
  <w:style w:type="paragraph" w:styleId="1">
    <w:name w:val="heading 1"/>
    <w:basedOn w:val="a0"/>
    <w:next w:val="a0"/>
    <w:link w:val="10"/>
    <w:qFormat/>
    <w:rsid w:val="001A4E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1A4E47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A4E4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4E47"/>
    <w:pPr>
      <w:keepNext/>
      <w:keepLines/>
      <w:spacing w:before="40" w:after="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211pt">
    <w:name w:val="Body text (2) + 11 pt"/>
    <w:basedOn w:val="a1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0"/>
    <w:link w:val="a5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semiHidden/>
    <w:rsid w:val="002D7ADA"/>
    <w:rPr>
      <w:rFonts w:ascii="Segoe UI" w:hAnsi="Segoe UI" w:cs="Segoe UI"/>
      <w:sz w:val="18"/>
      <w:szCs w:val="18"/>
    </w:rPr>
  </w:style>
  <w:style w:type="character" w:styleId="a6">
    <w:name w:val="annotation reference"/>
    <w:basedOn w:val="a1"/>
    <w:uiPriority w:val="99"/>
    <w:semiHidden/>
    <w:unhideWhenUsed/>
    <w:rsid w:val="003749B4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rsid w:val="003749B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49B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49B4"/>
    <w:rPr>
      <w:b/>
      <w:bCs/>
      <w:sz w:val="20"/>
      <w:szCs w:val="20"/>
    </w:rPr>
  </w:style>
  <w:style w:type="paragraph" w:styleId="ab">
    <w:name w:val="List Paragraph"/>
    <w:basedOn w:val="a0"/>
    <w:uiPriority w:val="34"/>
    <w:qFormat/>
    <w:rsid w:val="00DD0F73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c">
    <w:name w:val="Table Grid"/>
    <w:basedOn w:val="a2"/>
    <w:uiPriority w:val="99"/>
    <w:rsid w:val="00DD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unhideWhenUsed/>
    <w:rsid w:val="001B34F9"/>
    <w:rPr>
      <w:color w:val="0563C1" w:themeColor="hyperlink"/>
      <w:u w:val="single"/>
    </w:rPr>
  </w:style>
  <w:style w:type="character" w:styleId="ae">
    <w:name w:val="Unresolved Mention"/>
    <w:basedOn w:val="a1"/>
    <w:uiPriority w:val="99"/>
    <w:semiHidden/>
    <w:unhideWhenUsed/>
    <w:rsid w:val="001B34F9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A4E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A4E4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A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unhideWhenUsed/>
    <w:qFormat/>
    <w:rsid w:val="001A4E47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A4E47"/>
  </w:style>
  <w:style w:type="paragraph" w:customStyle="1" w:styleId="ConsPlusNonformat">
    <w:name w:val="ConsPlusNonformat"/>
    <w:rsid w:val="001A4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A4E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">
    <w:name w:val="Текст примечания Знак1"/>
    <w:basedOn w:val="a1"/>
    <w:uiPriority w:val="99"/>
    <w:rsid w:val="001A4E4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f">
    <w:name w:val="Body Text Indent"/>
    <w:basedOn w:val="a0"/>
    <w:link w:val="af0"/>
    <w:rsid w:val="001A4E47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1A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1"/>
    <w:uiPriority w:val="99"/>
    <w:rsid w:val="001A4E47"/>
    <w:rPr>
      <w:color w:val="800080"/>
      <w:u w:val="single"/>
    </w:rPr>
  </w:style>
  <w:style w:type="character" w:customStyle="1" w:styleId="af2">
    <w:name w:val="Основной текст_"/>
    <w:basedOn w:val="a1"/>
    <w:link w:val="22"/>
    <w:rsid w:val="001A4E47"/>
    <w:rPr>
      <w:rFonts w:ascii="Times New Roman" w:hAnsi="Times New Roman" w:cs="Times New Roman"/>
      <w:shd w:val="clear" w:color="auto" w:fill="FFFFFF"/>
    </w:rPr>
  </w:style>
  <w:style w:type="character" w:customStyle="1" w:styleId="af3">
    <w:name w:val="Основной текст + Полужирный"/>
    <w:basedOn w:val="af2"/>
    <w:uiPriority w:val="99"/>
    <w:rsid w:val="001A4E47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A4E47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f2"/>
    <w:rsid w:val="001A4E47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  <w:style w:type="character" w:customStyle="1" w:styleId="paragraph">
    <w:name w:val="paragraph"/>
    <w:basedOn w:val="a1"/>
    <w:rsid w:val="001A4E47"/>
  </w:style>
  <w:style w:type="paragraph" w:customStyle="1" w:styleId="ConsPlusNormal">
    <w:name w:val="ConsPlusNormal"/>
    <w:rsid w:val="001A4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rsid w:val="001A4E4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1A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1A4E4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4"/>
    <w:uiPriority w:val="99"/>
    <w:rsid w:val="001A4E47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4">
    <w:name w:val="Body Text"/>
    <w:basedOn w:val="a0"/>
    <w:link w:val="af5"/>
    <w:rsid w:val="001A4E47"/>
    <w:pPr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5">
    <w:name w:val="Основной текст Знак"/>
    <w:basedOn w:val="a1"/>
    <w:link w:val="af4"/>
    <w:rsid w:val="001A4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A4E47"/>
    <w:rPr>
      <w:rFonts w:ascii="Symbol" w:hAnsi="Symbol" w:cs="StarSymbol"/>
      <w:sz w:val="18"/>
      <w:szCs w:val="18"/>
    </w:rPr>
  </w:style>
  <w:style w:type="paragraph" w:styleId="af6">
    <w:name w:val="header"/>
    <w:basedOn w:val="a0"/>
    <w:link w:val="af7"/>
    <w:unhideWhenUsed/>
    <w:rsid w:val="001A4E4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7">
    <w:name w:val="Верхний колонтитул Знак"/>
    <w:basedOn w:val="a1"/>
    <w:link w:val="af6"/>
    <w:rsid w:val="001A4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8">
    <w:name w:val="footer"/>
    <w:basedOn w:val="a0"/>
    <w:link w:val="af9"/>
    <w:unhideWhenUsed/>
    <w:rsid w:val="001A4E4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9">
    <w:name w:val="Нижний колонтитул Знак"/>
    <w:basedOn w:val="a1"/>
    <w:link w:val="af8"/>
    <w:rsid w:val="001A4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A4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1A4E47"/>
    <w:rPr>
      <w:rFonts w:ascii="Calibri" w:eastAsia="Times New Roman" w:hAnsi="Calibr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1A4E47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basedOn w:val="a1"/>
    <w:uiPriority w:val="99"/>
    <w:rsid w:val="001A4E47"/>
    <w:rPr>
      <w:rFonts w:cs="Times New Roman"/>
      <w:shd w:val="clear" w:color="auto" w:fill="FFE0B2"/>
    </w:rPr>
  </w:style>
  <w:style w:type="paragraph" w:customStyle="1" w:styleId="afa">
    <w:name w:val="Стиль"/>
    <w:basedOn w:val="a0"/>
    <w:uiPriority w:val="99"/>
    <w:rsid w:val="001A4E4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0"/>
    <w:link w:val="30"/>
    <w:rsid w:val="001A4E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A4E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A4E47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A4E4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1A4E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1"/>
    <w:rsid w:val="001A4E47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rsid w:val="001A4E4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1A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A4E47"/>
    <w:rPr>
      <w:rFonts w:ascii="Tahoma" w:hAnsi="Tahoma"/>
      <w:smallCaps/>
      <w:snapToGrid w:val="0"/>
      <w:sz w:val="16"/>
    </w:rPr>
  </w:style>
  <w:style w:type="character" w:customStyle="1" w:styleId="afc">
    <w:name w:val="Знак Знак"/>
    <w:uiPriority w:val="99"/>
    <w:rsid w:val="001A4E47"/>
    <w:rPr>
      <w:rFonts w:ascii="Times New Roman" w:hAnsi="Times New Roman"/>
      <w:sz w:val="24"/>
    </w:rPr>
  </w:style>
  <w:style w:type="paragraph" w:customStyle="1" w:styleId="ConsNormal">
    <w:name w:val="ConsNormal"/>
    <w:rsid w:val="001A4E47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1A4E47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d">
    <w:name w:val="Subtitle"/>
    <w:basedOn w:val="a0"/>
    <w:link w:val="afe"/>
    <w:uiPriority w:val="99"/>
    <w:qFormat/>
    <w:rsid w:val="001A4E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e">
    <w:name w:val="Подзаголовок Знак"/>
    <w:basedOn w:val="a1"/>
    <w:link w:val="afd"/>
    <w:uiPriority w:val="99"/>
    <w:rsid w:val="001A4E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Нормальный"/>
    <w:uiPriority w:val="99"/>
    <w:rsid w:val="001A4E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A4E4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Абзац с интервалом"/>
    <w:basedOn w:val="a0"/>
    <w:link w:val="aff1"/>
    <w:uiPriority w:val="99"/>
    <w:rsid w:val="001A4E47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Абзац с интервалом Знак"/>
    <w:link w:val="aff0"/>
    <w:uiPriority w:val="99"/>
    <w:locked/>
    <w:rsid w:val="001A4E4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A4E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2">
    <w:name w:val="Normal (Web)"/>
    <w:basedOn w:val="a0"/>
    <w:uiPriority w:val="99"/>
    <w:rsid w:val="001A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 Знак Знак Знак Знак Знак"/>
    <w:basedOn w:val="a0"/>
    <w:uiPriority w:val="99"/>
    <w:rsid w:val="001A4E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rsid w:val="001A4E47"/>
  </w:style>
  <w:style w:type="paragraph" w:customStyle="1" w:styleId="4">
    <w:name w:val="Знак4 Знак Знак Знак Знак Знак Знак Знак Знак Знак"/>
    <w:basedOn w:val="a0"/>
    <w:uiPriority w:val="99"/>
    <w:rsid w:val="001A4E47"/>
    <w:pPr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/>
    </w:rPr>
  </w:style>
  <w:style w:type="paragraph" w:styleId="aff4">
    <w:name w:val="endnote text"/>
    <w:basedOn w:val="a0"/>
    <w:link w:val="aff5"/>
    <w:uiPriority w:val="99"/>
    <w:unhideWhenUsed/>
    <w:rsid w:val="001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1"/>
    <w:link w:val="aff4"/>
    <w:uiPriority w:val="99"/>
    <w:rsid w:val="001A4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A4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Îáû÷íûé.Íîðìàëüíûé"/>
    <w:uiPriority w:val="99"/>
    <w:rsid w:val="001A4E4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footnote text"/>
    <w:basedOn w:val="a0"/>
    <w:link w:val="aff8"/>
    <w:uiPriority w:val="99"/>
    <w:rsid w:val="001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1"/>
    <w:link w:val="aff7"/>
    <w:uiPriority w:val="99"/>
    <w:rsid w:val="001A4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A4E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Шапка1"/>
    <w:basedOn w:val="a0"/>
    <w:next w:val="aff9"/>
    <w:link w:val="affa"/>
    <w:uiPriority w:val="99"/>
    <w:rsid w:val="001A4E47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ffa">
    <w:name w:val="Шапка Знак"/>
    <w:basedOn w:val="a1"/>
    <w:link w:val="15"/>
    <w:uiPriority w:val="99"/>
    <w:rsid w:val="001A4E47"/>
    <w:rPr>
      <w:rFonts w:ascii="Times New Roman" w:eastAsia="Times New Roman" w:hAnsi="Times New Roman"/>
      <w:sz w:val="20"/>
      <w:szCs w:val="20"/>
    </w:rPr>
  </w:style>
  <w:style w:type="paragraph" w:styleId="affb">
    <w:name w:val="Revision"/>
    <w:hidden/>
    <w:uiPriority w:val="99"/>
    <w:semiHidden/>
    <w:rsid w:val="001A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1A4E47"/>
  </w:style>
  <w:style w:type="character" w:styleId="affc">
    <w:name w:val="footnote reference"/>
    <w:basedOn w:val="a1"/>
    <w:uiPriority w:val="99"/>
    <w:semiHidden/>
    <w:unhideWhenUsed/>
    <w:rsid w:val="001A4E47"/>
    <w:rPr>
      <w:vertAlign w:val="superscript"/>
    </w:rPr>
  </w:style>
  <w:style w:type="table" w:customStyle="1" w:styleId="16">
    <w:name w:val="Сетка таблицы1"/>
    <w:basedOn w:val="a2"/>
    <w:next w:val="ac"/>
    <w:locked/>
    <w:rsid w:val="001A4E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Обычный1"/>
    <w:rsid w:val="001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A4E47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Анализ"/>
    <w:basedOn w:val="af"/>
    <w:link w:val="affe"/>
    <w:qFormat/>
    <w:rsid w:val="001A4E47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e">
    <w:name w:val="Анализ Знак"/>
    <w:link w:val="affd"/>
    <w:rsid w:val="001A4E47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A4E47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1A4E47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1A4E4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A4E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A4E47"/>
    <w:rPr>
      <w:b/>
      <w:bCs/>
      <w:sz w:val="22"/>
      <w:szCs w:val="22"/>
    </w:rPr>
  </w:style>
  <w:style w:type="paragraph" w:customStyle="1" w:styleId="a">
    <w:name w:val="ДОГОВОР НА ТОРГАХ текст"/>
    <w:basedOn w:val="af"/>
    <w:link w:val="afff"/>
    <w:qFormat/>
    <w:rsid w:val="001A4E47"/>
    <w:pPr>
      <w:numPr>
        <w:ilvl w:val="1"/>
        <w:numId w:val="2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f">
    <w:name w:val="ДОГОВОР НА ТОРГАХ текст Знак"/>
    <w:link w:val="a"/>
    <w:rsid w:val="001A4E47"/>
    <w:rPr>
      <w:rFonts w:ascii="Times New Roman" w:eastAsia="Calibri" w:hAnsi="Times New Roman" w:cs="Times New Roman"/>
    </w:rPr>
  </w:style>
  <w:style w:type="paragraph" w:styleId="afff0">
    <w:name w:val="No Spacing"/>
    <w:uiPriority w:val="1"/>
    <w:qFormat/>
    <w:rsid w:val="001A4E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0">
    <w:name w:val="Основной текст с отступом 21"/>
    <w:basedOn w:val="a0"/>
    <w:rsid w:val="001A4E4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Основной текст 21"/>
    <w:basedOn w:val="a0"/>
    <w:rsid w:val="001A4E4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ighlight3">
    <w:name w:val="highlight3"/>
    <w:basedOn w:val="a1"/>
    <w:rsid w:val="001A4E47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1A4E47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1A4E47"/>
    <w:pPr>
      <w:widowControl w:val="0"/>
      <w:shd w:val="clear" w:color="auto" w:fill="FFFFFF"/>
      <w:spacing w:after="300" w:line="0" w:lineRule="atLeast"/>
      <w:ind w:hanging="360"/>
      <w:jc w:val="center"/>
    </w:pPr>
    <w:rPr>
      <w:rFonts w:cs="Calibri"/>
    </w:rPr>
  </w:style>
  <w:style w:type="paragraph" w:styleId="afff1">
    <w:name w:val="Plain Text"/>
    <w:basedOn w:val="a0"/>
    <w:link w:val="afff2"/>
    <w:uiPriority w:val="99"/>
    <w:unhideWhenUsed/>
    <w:rsid w:val="001A4E4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2">
    <w:name w:val="Текст Знак"/>
    <w:basedOn w:val="a1"/>
    <w:link w:val="afff1"/>
    <w:uiPriority w:val="99"/>
    <w:rsid w:val="001A4E47"/>
    <w:rPr>
      <w:rFonts w:ascii="Calibri" w:eastAsia="Calibri" w:hAnsi="Calibri" w:cs="Times New Roman"/>
      <w:szCs w:val="21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40">
    <w:name w:val="Неразрешенное упоминание4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numbering" w:customStyle="1" w:styleId="110">
    <w:name w:val="Нет списка11"/>
    <w:next w:val="a3"/>
    <w:uiPriority w:val="99"/>
    <w:semiHidden/>
    <w:unhideWhenUsed/>
    <w:rsid w:val="001A4E47"/>
  </w:style>
  <w:style w:type="paragraph" w:customStyle="1" w:styleId="310">
    <w:name w:val="Основной текст с отступом 31"/>
    <w:basedOn w:val="a0"/>
    <w:rsid w:val="001A4E47"/>
    <w:pPr>
      <w:widowControl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0"/>
    <w:rsid w:val="001A4E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a">
    <w:name w:val="Знак Знак Знак Знак1 Знак Знак Знак"/>
    <w:basedOn w:val="a0"/>
    <w:rsid w:val="001A4E47"/>
    <w:pPr>
      <w:spacing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ff3">
    <w:name w:val="Block Text"/>
    <w:basedOn w:val="a0"/>
    <w:rsid w:val="001A4E47"/>
    <w:pPr>
      <w:keepLines/>
      <w:autoSpaceDE w:val="0"/>
      <w:autoSpaceDN w:val="0"/>
      <w:adjustRightInd w:val="0"/>
      <w:spacing w:before="440" w:after="0" w:line="260" w:lineRule="auto"/>
      <w:ind w:left="1760" w:right="1600"/>
      <w:jc w:val="center"/>
    </w:pPr>
    <w:rPr>
      <w:rFonts w:ascii="Times New Roman" w:eastAsia="Calibri" w:hAnsi="Times New Roman" w:cs="Arial"/>
      <w:b/>
      <w:bCs/>
      <w:sz w:val="24"/>
      <w:lang w:eastAsia="ru-RU"/>
    </w:rPr>
  </w:style>
  <w:style w:type="paragraph" w:customStyle="1" w:styleId="-">
    <w:name w:val="Потанин - МЗ"/>
    <w:basedOn w:val="a0"/>
    <w:rsid w:val="001A4E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29">
    <w:name w:val="Сетка таблицы2"/>
    <w:basedOn w:val="a2"/>
    <w:next w:val="ac"/>
    <w:rsid w:val="001A4E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uthor-cwcqzovuifgk">
    <w:name w:val="author-cwcqzovuifgk"/>
    <w:rsid w:val="001A4E47"/>
  </w:style>
  <w:style w:type="paragraph" w:customStyle="1" w:styleId="xl65">
    <w:name w:val="xl65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69">
    <w:name w:val="xl69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3">
    <w:name w:val="xl73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4">
    <w:name w:val="xl74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5">
    <w:name w:val="xl75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6">
    <w:name w:val="xl76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7">
    <w:name w:val="xl77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2">
    <w:name w:val="xl82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83">
    <w:name w:val="xl83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1A4E47"/>
    <w:pPr>
      <w:spacing w:after="120" w:line="240" w:lineRule="auto"/>
    </w:pPr>
    <w:rPr>
      <w:rFonts w:ascii="NTTimes/Cyrillic" w:eastAsia="Times New Roman" w:hAnsi="NTTimes/Cyrillic" w:cs="NTTimes/Cyrillic"/>
      <w:sz w:val="16"/>
      <w:szCs w:val="16"/>
      <w:lang w:val="en-US" w:eastAsia="ru-RU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1A4E47"/>
    <w:rPr>
      <w:rFonts w:ascii="NTTimes/Cyrillic" w:eastAsia="Times New Roman" w:hAnsi="NTTimes/Cyrillic" w:cs="NTTimes/Cyrillic"/>
      <w:sz w:val="16"/>
      <w:szCs w:val="16"/>
      <w:lang w:val="en-US" w:eastAsia="ru-RU"/>
    </w:rPr>
  </w:style>
  <w:style w:type="table" w:customStyle="1" w:styleId="34">
    <w:name w:val="Сетка таблицы3"/>
    <w:basedOn w:val="a2"/>
    <w:next w:val="ac"/>
    <w:uiPriority w:val="39"/>
    <w:rsid w:val="001A4E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0">
    <w:name w:val="Заголовок 8 Знак1"/>
    <w:basedOn w:val="a1"/>
    <w:uiPriority w:val="9"/>
    <w:semiHidden/>
    <w:rsid w:val="001A4E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f9">
    <w:name w:val="Message Header"/>
    <w:basedOn w:val="a0"/>
    <w:link w:val="1b"/>
    <w:uiPriority w:val="99"/>
    <w:semiHidden/>
    <w:unhideWhenUsed/>
    <w:rsid w:val="001A4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b">
    <w:name w:val="Шапка Знак1"/>
    <w:basedOn w:val="a1"/>
    <w:link w:val="aff9"/>
    <w:uiPriority w:val="99"/>
    <w:semiHidden/>
    <w:rsid w:val="001A4E47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FFA3-9999-4D11-A835-71D960FF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Картавов Кирилл Олегович</cp:lastModifiedBy>
  <cp:revision>24</cp:revision>
  <cp:lastPrinted>2024-01-24T08:28:00Z</cp:lastPrinted>
  <dcterms:created xsi:type="dcterms:W3CDTF">2024-01-23T14:21:00Z</dcterms:created>
  <dcterms:modified xsi:type="dcterms:W3CDTF">2024-04-02T13:18:00Z</dcterms:modified>
</cp:coreProperties>
</file>