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Style0"/>
        <w:tblW w:w="1039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44"/>
        <w:gridCol w:w="945"/>
        <w:gridCol w:w="945"/>
        <w:gridCol w:w="945"/>
        <w:gridCol w:w="945"/>
        <w:gridCol w:w="946"/>
        <w:gridCol w:w="945"/>
        <w:gridCol w:w="945"/>
        <w:gridCol w:w="945"/>
        <w:gridCol w:w="945"/>
        <w:gridCol w:w="943"/>
      </w:tblGrid>
      <w:tr>
        <w:trPr>
          <w:trHeight w:val="3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ДОГОВОР</w:t>
            </w:r>
          </w:p>
        </w:tc>
      </w:tr>
      <w:tr>
        <w:trPr>
          <w:trHeight w:val="27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уступки права требования по денежным обязательствам</w:t>
            </w:r>
          </w:p>
        </w:tc>
      </w:tr>
      <w:tr>
        <w:trPr>
          <w:trHeight w:val="270" w:hRule="exact"/>
        </w:trPr>
        <w:tc>
          <w:tcPr>
            <w:tcW w:w="9450" w:type="dxa"/>
            <w:gridSpan w:val="10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Мы, нижеподписавшиеся:</w:t>
            </w:r>
          </w:p>
        </w:tc>
      </w:tr>
      <w:tr>
        <w:trPr>
          <w:trHeight w:val="16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Гражданин РФ Заболотских Владимир Геннадьевич (29.05.1965г.р., место рожд: гор. Волгоград, адрес рег: 618870, Пермский край, Горнозаводский р-н, Теплая гора рп, Советская ул, дом № 84, квартира 1, СНИЛС05738861906, ИНН 591112566943, паспорт РФ серия 5709, номер 585664, выдан 05.10.2010, кем выдан ОТДЕЛОМ УФМС РОССИИ ПО ПЕРМСКОМУ КРАЮ В ГОРНОЗАВОДСКОМ РАЙОНЕ В ПОС.ТЕПЛАЯ ГОРА , код подразделения 590-018), в лице Гражданина РФ Финансового управляющего Шелестова Дмитрия Юрьевича (ИНН 745215858804, СНИЛС 16125415433, рег.номер 21408), действующего на основании решения Арбитражного суда Пермского края от 26.01.2023г. по делу № А50-27442/2022, именуемый в дальнейшем «Цедент», с одной стороны, и</w:t>
            </w:r>
          </w:p>
        </w:tc>
      </w:tr>
      <w:tr>
        <w:trPr>
          <w:trHeight w:val="73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Гражданин РФ , именуемый  в дальнейшем "Цессионарий", руководствуясь Гражданским кодексом Российской Федерации и Федеральным законом от 26.10.2002 №127-ФЗ «О несостоятельности (банкротстве)», заключили настоящий договор о нижеследующем: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7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</w:rPr>
              <w:t>1.1. В соответствии с Протоколом №  от 13.03.2024 по продаже имущества Заболотских Владимира Геннадьевича, (далее по тексту – "Протокол") Цедент на основании ст. 110 Федерального закона от 26.10.2002 № 127-ФЗ «О несостоятельности (банкротстве)» в соответствии с пунктами 2 и 3 настоящего договора уступает Цессионарию - Дебиторская задолженность, Задолженность по оспоренной сделке , а Цессионарий: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- уплачивает Цеденту плату за уступку прав требования;</w:t>
              <w:br/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- принимает имущество;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соблюдает иные условия, предусмотренные Договором. 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</w:rPr>
              <w:t>1.2. Права Цедента подтверждены: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- параметр “Основания возникновения права требования”.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1.3. Цедент подтверждает, что он обладает всеми правами, необходимыми для совершения сделки и передачи Цессионарию прав на имущество. 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Цена и порядок расчетов</w:t>
            </w:r>
          </w:p>
        </w:tc>
      </w:tr>
      <w:tr>
        <w:trPr>
          <w:trHeight w:val="12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2.1. Плата за уступаемые Цедентом права требования,  определенная в ходе торгов, составляет 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Цена настоящего договора установлена по результатам проведения торгов, которые проводились 13.03.2024г. на сайте https://lot-online.ru/, и указана в Протоколе  от 13.03.2024г. является окончательной и изменению не подлежит.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2.2.. Сумма Платы за уступаемые Цедентом права требования Имущества, подлежащая уплате Цессионарием должна быть перечислена путем безналичного платежа на расчетный счет Цедента: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Получатель: Заболотских Владимир Геннадьевич (ИНН 591112566943),</w:t>
              <w:br/>
              <w:t>Р/СЧ 40817810350171697473</w:t>
              <w:br/>
              <w:t>ИНН БАНКА 4401116480</w:t>
              <w:br/>
              <w:t>БИК 045004763</w:t>
              <w:br/>
              <w:t>КР/СЧ 30101810150040000763</w:t>
              <w:br/>
              <w:t>НАИМЕНОВАНИЕ БАНКА ФИЛИАЛ "ЦЕНТРАЛЬНЫЙ" ПАО "СОВКОМБАНК" ( )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течение тридцати дней с даты подписания настоящего договора.</w:t>
            </w:r>
          </w:p>
        </w:tc>
      </w:tr>
      <w:tr>
        <w:trPr>
          <w:trHeight w:val="49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</w:rPr>
              <w:t>2.3. Надлежащим выполнением обязательств Цессионария по оплате Имущества является поступление денежных средств на счет Цедента в сумме и сроки, указанные в п. 2.3 настоящего договора.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Возникновение права собственности на имущество</w:t>
            </w:r>
          </w:p>
        </w:tc>
      </w:tr>
      <w:tr>
        <w:trPr>
          <w:trHeight w:val="67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3.1. Право собственности на Имущество возникает у Цессионария только после подписания Сторонами акта приема-передачи в течение 30 (тридцати) рабочих дней с момента полной уплаты Цессионарием платы за уступаемые права в отношении Имущества на счет Цедента суммы оплаты за уступаемые права на  Имущество.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Обязанности сторон</w:t>
            </w:r>
          </w:p>
        </w:tc>
      </w:tr>
      <w:tr>
        <w:trPr>
          <w:trHeight w:val="5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4.1. Цессионарий обязан:</w:t>
            </w:r>
          </w:p>
        </w:tc>
      </w:tr>
      <w:tr>
        <w:trPr>
          <w:trHeight w:val="52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4.1.1. В срок не более 30 (тридцати) рабочих дней после полной оплаты приобретаемого имущества и поступления  на счет Цедента оплаты принять от Цедента имущество по акту приема-передачи. 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4.1.2. После подписания акта приема-передачи взять на себя ответственность за Имущество.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4.1.3. Самостоятельно и за собственный счет оформить права на Имущество.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4.2. Цедент обязан:</w:t>
            </w:r>
          </w:p>
        </w:tc>
      </w:tr>
      <w:tr>
        <w:trPr>
          <w:trHeight w:val="54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4.2.1. В срок не более 30 (тридцати) рабочих дней после полной оплаты приобретаемого Цессионарием имущества и поступления на счет Цедента полной суммы за имущество передать Цессионарию имущество по Акту приема-передачи. </w:t>
            </w:r>
          </w:p>
        </w:tc>
      </w:tr>
      <w:tr>
        <w:trPr>
          <w:trHeight w:val="51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Обязанность по передаче Имущества Цессионарию считается исполненной в момент предоставления Имущества в распоряжение Цессионария. 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Ответственность сторон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</w:rPr>
      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и настоящим договором.</w:t>
            </w:r>
          </w:p>
        </w:tc>
      </w:tr>
      <w:tr>
        <w:trPr>
          <w:trHeight w:val="94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5.2. По истечении срока принятия имущества и подписания Акта приема-передачи, предусмотренным п. 4.1.1. Цедент направляет Цессионарию письменное сообщение, со дня отправления которого настоящий Договор считается расторгнутым, сумма задатка Цессионарию не возвращается и обязательства Цедента по передаче Имущества в собственность Цессионария прекращаются. </w:t>
            </w:r>
          </w:p>
        </w:tc>
      </w:tr>
      <w:tr>
        <w:trPr>
          <w:trHeight w:val="54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</w:rPr>
              <w:t>Оформление  Сторонами  письменного  дополнительного  соглашения  о  расторжении настоящего Договора в этом случае не требуется.</w:t>
            </w:r>
          </w:p>
        </w:tc>
      </w:tr>
      <w:tr>
        <w:trPr>
          <w:trHeight w:val="70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</w:rPr>
              <w:t>5.3. Стороны настоящего Договора не несут ответственность за какой бы то ни было ущерб или невыполнение принятых на себя обязательств, в случае, если это произойдет по причинам, известным образом неподконтрольным Сторонам настоящего Договора, которые Стороны не могли ни предотвратить, ни предвидеть (непреодолимая сила).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Заключительные положения</w:t>
            </w:r>
          </w:p>
        </w:tc>
      </w:tr>
      <w:tr>
        <w:trPr>
          <w:trHeight w:val="5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</w:rPr>
              <w:t>6.1. Споры, возникающие между Сторонами по настоящему Договору, рассматриваются в Арбитражном суде или в суде общей юрисдикции по месту регистрации Цедента в установленном законодательством РФ порядке.</w:t>
            </w:r>
          </w:p>
        </w:tc>
      </w:tr>
      <w:tr>
        <w:trPr>
          <w:trHeight w:val="31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6.2. Настоящий договор вступает в силу с момента его подписания Сторонами и прекращает свое действие: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- исполнением Сторонами своих обязательств по настоящему Договору;</w:t>
            </w:r>
          </w:p>
        </w:tc>
      </w:tr>
      <w:tr>
        <w:trPr>
          <w:trHeight w:val="27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- расторжением настоящего Договора;</w:t>
            </w:r>
          </w:p>
        </w:tc>
      </w:tr>
      <w:tr>
        <w:trPr>
          <w:trHeight w:val="27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- по иным основаниям, предусмотренным действующим законодательством Российской Федерации.</w:t>
            </w:r>
          </w:p>
        </w:tc>
      </w:tr>
      <w:tr>
        <w:trPr>
          <w:trHeight w:val="57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6.3.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на то представителями Сторон.</w:t>
            </w:r>
          </w:p>
        </w:tc>
      </w:tr>
      <w:tr>
        <w:trPr>
          <w:trHeight w:val="300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6.4. Все уведомления и сообщения должны направляться в письменной форме.</w:t>
            </w:r>
          </w:p>
        </w:tc>
      </w:tr>
      <w:tr>
        <w:trPr>
          <w:trHeight w:val="55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</w:rPr>
              <w:t>6.5. Настоящий Договор составлен в 2-х экземплярах, имеющих одинаковую юридическую силу, по одному экземпляру для Цедента и Цессионария.</w:t>
            </w:r>
          </w:p>
        </w:tc>
      </w:tr>
      <w:tr>
        <w:trPr>
          <w:trHeight w:val="285" w:hRule="exact"/>
        </w:trPr>
        <w:tc>
          <w:tcPr>
            <w:tcW w:w="10393" w:type="dxa"/>
            <w:gridSpan w:val="11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 Реквизиты и подписи Сторон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Цедент: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Цессионарий:</w:t>
            </w:r>
          </w:p>
        </w:tc>
      </w:tr>
      <w:tr>
        <w:trPr>
          <w:trHeight w:val="28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>
        <w:trPr>
          <w:trHeight w:val="241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Заболотских Владимир Геннадьевич (29.05.1965г.р., место рожд: гор. Волгоград, адрес рег: 618870, Пермский край, Горнозаводский р-н, Теплая гора рп, Советская ул, дом № 84, квартира 1, СНИЛС05738861906, ИНН 591112566943, паспорт РФ серия 5709, номер 585664, выдан 05.10.2010, кем выдан ОТДЕЛОМ УФМС РОССИИ ПО ПЕРМСКОМУ КРАЮ В ГОРНОЗАВОДСКОМ РАЙОНЕ В ПОС.ТЕПЛАЯ ГОРА , код подразделения 590-018)</w:t>
            </w:r>
          </w:p>
        </w:tc>
        <w:tc>
          <w:tcPr>
            <w:tcW w:w="5669" w:type="dxa"/>
            <w:gridSpan w:val="6"/>
            <w:vMerge w:val="restart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49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управляющий Шелестов Дмитрий Юрьевич (ИНН 745215858804)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935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Получатель: Заболотских Владимир Геннадьевич (ИНН 591112566943),</w:t>
              <w:br/>
              <w:t>Р/СЧ 40817810350171697473</w:t>
              <w:br/>
              <w:t>ИНН БАНКА 4401116480</w:t>
              <w:br/>
              <w:t>БИК 045004763</w:t>
              <w:br/>
              <w:t>КР/СЧ 30101810150040000763</w:t>
              <w:br/>
              <w:t>НАИМЕНОВАНИЕ БАНКА ФИЛИАЛ "ЦЕНТРАЛЬНЫЙ" ПАО "СОВКОМБАНК" (БЕРДСК)</w:t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669" w:type="dxa"/>
            <w:gridSpan w:val="6"/>
            <w:vMerge w:val="continue"/>
            <w:tcBorders/>
            <w:shd w:color="FFFFFF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4724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Заболотских Владимира Геннадьевича</w:t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exact"/>
        </w:trPr>
        <w:tc>
          <w:tcPr>
            <w:tcW w:w="944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6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43" w:type="dxa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60" w:hRule="exact"/>
        </w:trPr>
        <w:tc>
          <w:tcPr>
            <w:tcW w:w="2834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Шелестов Дмитрий Юрьевич</w:t>
            </w:r>
          </w:p>
        </w:tc>
        <w:tc>
          <w:tcPr>
            <w:tcW w:w="189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</w:tc>
        <w:tc>
          <w:tcPr>
            <w:tcW w:w="5669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sz w:val="16"/>
              </w:rPr>
            </w:r>
          </w:p>
        </w:tc>
      </w:tr>
    </w:tbl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table" w:styleId="TableStyle0">
    <w:name w:val="TableStyle0"/>
    <w:pPr>
      <w:spacing w:after="0" w:line="240" w:lineRule="auto"/>
    </w:pPr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LibreOffice/6.4.2.2$Windows_X86_64 LibreOffice_project/4e471d8c02c9c90f512f7f9ead8875b57fcb1ec3</Application>
  <Pages>2</Pages>
  <Words>881</Words>
  <Characters>6050</Characters>
  <CharactersWithSpaces>7311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2024-04-23T11:56:11Z</dcterms:modified>
  <cp:revision>1</cp:revision>
  <dc:subject/>
  <dc:title/>
</cp:coreProperties>
</file>